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F4E" w:rsidRDefault="006553AB">
      <w:pPr>
        <w:pStyle w:val="NoSpacing"/>
        <w:spacing w:before="240"/>
        <w:rPr>
          <w:rFonts w:cstheme="minorHAnsi"/>
          <w:sz w:val="24"/>
          <w:szCs w:val="24"/>
        </w:rPr>
      </w:pPr>
      <w:r>
        <w:rPr>
          <w:rFonts w:cstheme="minorHAnsi"/>
          <w:noProof/>
          <w:sz w:val="24"/>
          <w:szCs w:val="24"/>
          <w:lang w:val="en-US" w:eastAsia="en-US"/>
        </w:rPr>
        <w:drawing>
          <wp:anchor distT="0" distB="0" distL="114300" distR="114300" simplePos="0" relativeHeight="251659264" behindDoc="0" locked="0" layoutInCell="1" allowOverlap="1">
            <wp:simplePos x="0" y="0"/>
            <wp:positionH relativeFrom="column">
              <wp:posOffset>311785</wp:posOffset>
            </wp:positionH>
            <wp:positionV relativeFrom="paragraph">
              <wp:posOffset>-500380</wp:posOffset>
            </wp:positionV>
            <wp:extent cx="4914900" cy="826135"/>
            <wp:effectExtent l="19050" t="0" r="0" b="0"/>
            <wp:wrapThrough wrapText="bothSides">
              <wp:wrapPolygon edited="0">
                <wp:start x="-84" y="0"/>
                <wp:lineTo x="-84" y="20919"/>
                <wp:lineTo x="21600" y="20919"/>
                <wp:lineTo x="21600" y="0"/>
                <wp:lineTo x="-84"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914900" cy="826135"/>
                    </a:xfrm>
                    <a:prstGeom prst="rect">
                      <a:avLst/>
                    </a:prstGeom>
                    <a:noFill/>
                    <a:ln>
                      <a:noFill/>
                    </a:ln>
                  </pic:spPr>
                </pic:pic>
              </a:graphicData>
            </a:graphic>
          </wp:anchor>
        </w:drawing>
      </w:r>
      <w:r>
        <w:rPr>
          <w:rFonts w:cstheme="minorHAnsi"/>
          <w:sz w:val="24"/>
          <w:szCs w:val="24"/>
          <w:lang w:val="el-GR"/>
        </w:rPr>
        <w:t xml:space="preserve"> </w:t>
      </w:r>
    </w:p>
    <w:p w:rsidR="00926F4E" w:rsidRDefault="006553AB">
      <w:pPr>
        <w:tabs>
          <w:tab w:val="left" w:pos="3633"/>
        </w:tabs>
        <w:spacing w:before="240"/>
        <w:rPr>
          <w:rFonts w:asciiTheme="minorHAnsi" w:hAnsiTheme="minorHAnsi" w:cstheme="minorHAnsi"/>
          <w:sz w:val="24"/>
          <w:szCs w:val="24"/>
        </w:rPr>
      </w:pPr>
      <w:r>
        <w:rPr>
          <w:rFonts w:asciiTheme="minorHAnsi" w:hAnsiTheme="minorHAnsi" w:cstheme="minorHAnsi"/>
          <w:sz w:val="24"/>
          <w:szCs w:val="24"/>
        </w:rPr>
        <w:tab/>
      </w:r>
    </w:p>
    <w:p w:rsidR="00926F4E" w:rsidRDefault="00926F4E">
      <w:pPr>
        <w:tabs>
          <w:tab w:val="left" w:pos="3633"/>
        </w:tabs>
        <w:spacing w:before="240"/>
        <w:jc w:val="center"/>
        <w:rPr>
          <w:rFonts w:asciiTheme="minorHAnsi" w:hAnsiTheme="minorHAnsi" w:cstheme="minorHAnsi"/>
          <w:b/>
          <w:color w:val="0070C0"/>
          <w:sz w:val="24"/>
          <w:szCs w:val="24"/>
        </w:rPr>
      </w:pPr>
    </w:p>
    <w:p w:rsidR="00926F4E" w:rsidRDefault="006553AB">
      <w:pPr>
        <w:tabs>
          <w:tab w:val="left" w:pos="3633"/>
        </w:tabs>
        <w:spacing w:before="240"/>
        <w:jc w:val="center"/>
        <w:rPr>
          <w:rFonts w:asciiTheme="minorHAnsi" w:hAnsiTheme="minorHAnsi" w:cstheme="minorHAnsi"/>
          <w:b/>
          <w:color w:val="0070C0"/>
          <w:sz w:val="24"/>
          <w:szCs w:val="24"/>
        </w:rPr>
      </w:pPr>
      <w:r>
        <w:rPr>
          <w:rFonts w:asciiTheme="minorHAnsi" w:hAnsiTheme="minorHAnsi" w:cstheme="minorHAnsi"/>
          <w:b/>
          <w:noProof/>
          <w:color w:val="0070C0"/>
          <w:sz w:val="24"/>
          <w:szCs w:val="24"/>
        </w:rPr>
        <w:drawing>
          <wp:inline distT="0" distB="0" distL="0" distR="0">
            <wp:extent cx="2733675" cy="923925"/>
            <wp:effectExtent l="0" t="0" r="9525" b="9525"/>
            <wp:docPr id="2" name="Picture 2" descr="C:\Users\elena.rousou\AppData\Local\Microsoft\Windows\INetCache\Content.MSO\D1F79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elena.rousou\AppData\Local\Microsoft\Windows\INetCache\Content.MSO\D1F79410.tmp"/>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737839" cy="925332"/>
                    </a:xfrm>
                    <a:prstGeom prst="rect">
                      <a:avLst/>
                    </a:prstGeom>
                    <a:noFill/>
                    <a:ln>
                      <a:noFill/>
                    </a:ln>
                  </pic:spPr>
                </pic:pic>
              </a:graphicData>
            </a:graphic>
          </wp:inline>
        </w:drawing>
      </w:r>
    </w:p>
    <w:p w:rsidR="00926F4E" w:rsidRPr="004159CC" w:rsidRDefault="00BD0B9D">
      <w:pPr>
        <w:tabs>
          <w:tab w:val="left" w:pos="3633"/>
        </w:tabs>
        <w:jc w:val="center"/>
        <w:rPr>
          <w:rFonts w:asciiTheme="minorHAnsi" w:hAnsiTheme="minorHAnsi" w:cstheme="minorHAnsi"/>
          <w:b/>
          <w:color w:val="0070C0"/>
          <w:sz w:val="24"/>
          <w:szCs w:val="24"/>
          <w:lang w:val="es-ES"/>
        </w:rPr>
      </w:pPr>
      <w:proofErr w:type="spellStart"/>
      <w:r w:rsidRPr="004159CC">
        <w:rPr>
          <w:rFonts w:asciiTheme="minorHAnsi" w:hAnsiTheme="minorHAnsi" w:cstheme="minorHAnsi"/>
          <w:b/>
          <w:color w:val="0070C0"/>
          <w:sz w:val="24"/>
          <w:szCs w:val="24"/>
          <w:lang w:val="es-ES"/>
        </w:rPr>
        <w:t>Produsul</w:t>
      </w:r>
      <w:proofErr w:type="spellEnd"/>
      <w:r w:rsidRPr="004159CC">
        <w:rPr>
          <w:rFonts w:asciiTheme="minorHAnsi" w:hAnsiTheme="minorHAnsi" w:cstheme="minorHAnsi"/>
          <w:b/>
          <w:color w:val="0070C0"/>
          <w:sz w:val="24"/>
          <w:szCs w:val="24"/>
          <w:lang w:val="es-ES"/>
        </w:rPr>
        <w:t xml:space="preserve"> Intelectual</w:t>
      </w:r>
      <w:r w:rsidR="006553AB" w:rsidRPr="004159CC">
        <w:rPr>
          <w:rFonts w:asciiTheme="minorHAnsi" w:hAnsiTheme="minorHAnsi" w:cstheme="minorHAnsi"/>
          <w:b/>
          <w:color w:val="0070C0"/>
          <w:sz w:val="24"/>
          <w:szCs w:val="24"/>
          <w:lang w:val="es-ES"/>
        </w:rPr>
        <w:t xml:space="preserve"> 1.2</w:t>
      </w:r>
    </w:p>
    <w:p w:rsidR="00926F4E" w:rsidRPr="004159CC" w:rsidRDefault="00BD0B9D">
      <w:pPr>
        <w:tabs>
          <w:tab w:val="left" w:pos="3633"/>
        </w:tabs>
        <w:spacing w:before="240"/>
        <w:jc w:val="center"/>
        <w:rPr>
          <w:rFonts w:asciiTheme="minorHAnsi" w:hAnsiTheme="minorHAnsi" w:cstheme="minorHAnsi"/>
          <w:b/>
          <w:sz w:val="24"/>
          <w:szCs w:val="24"/>
          <w:lang w:val="es-ES"/>
        </w:rPr>
      </w:pPr>
      <w:proofErr w:type="spellStart"/>
      <w:r w:rsidRPr="004159CC">
        <w:rPr>
          <w:rFonts w:asciiTheme="minorHAnsi" w:hAnsiTheme="minorHAnsi" w:cstheme="minorHAnsi"/>
          <w:b/>
          <w:color w:val="0070C0"/>
          <w:sz w:val="24"/>
          <w:szCs w:val="24"/>
          <w:lang w:val="es-ES"/>
        </w:rPr>
        <w:t>Modelul</w:t>
      </w:r>
      <w:proofErr w:type="spellEnd"/>
      <w:r w:rsidRPr="004159CC">
        <w:rPr>
          <w:rFonts w:asciiTheme="minorHAnsi" w:hAnsiTheme="minorHAnsi" w:cstheme="minorHAnsi"/>
          <w:b/>
          <w:color w:val="0070C0"/>
          <w:sz w:val="24"/>
          <w:szCs w:val="24"/>
          <w:lang w:val="es-ES"/>
        </w:rPr>
        <w:t xml:space="preserve"> de </w:t>
      </w:r>
      <w:proofErr w:type="spellStart"/>
      <w:r w:rsidRPr="004159CC">
        <w:rPr>
          <w:rFonts w:asciiTheme="minorHAnsi" w:hAnsiTheme="minorHAnsi" w:cstheme="minorHAnsi"/>
          <w:b/>
          <w:color w:val="0070C0"/>
          <w:sz w:val="24"/>
          <w:szCs w:val="24"/>
          <w:lang w:val="es-ES"/>
        </w:rPr>
        <w:t>Curriculum</w:t>
      </w:r>
      <w:proofErr w:type="spellEnd"/>
      <w:r w:rsidRPr="004159CC">
        <w:rPr>
          <w:rFonts w:asciiTheme="minorHAnsi" w:hAnsiTheme="minorHAnsi" w:cstheme="minorHAnsi"/>
          <w:b/>
          <w:color w:val="0070C0"/>
          <w:sz w:val="24"/>
          <w:szCs w:val="24"/>
          <w:lang w:val="es-ES"/>
        </w:rPr>
        <w:t xml:space="preserve"> </w:t>
      </w:r>
      <w:proofErr w:type="spellStart"/>
      <w:r w:rsidRPr="004159CC">
        <w:rPr>
          <w:rFonts w:asciiTheme="minorHAnsi" w:hAnsiTheme="minorHAnsi" w:cstheme="minorHAnsi"/>
          <w:b/>
          <w:color w:val="0070C0"/>
          <w:sz w:val="24"/>
          <w:szCs w:val="24"/>
          <w:lang w:val="es-ES"/>
        </w:rPr>
        <w:t>pentru</w:t>
      </w:r>
      <w:proofErr w:type="spellEnd"/>
      <w:r w:rsidRPr="004159CC">
        <w:rPr>
          <w:rFonts w:asciiTheme="minorHAnsi" w:hAnsiTheme="minorHAnsi" w:cstheme="minorHAnsi"/>
          <w:b/>
          <w:color w:val="0070C0"/>
          <w:sz w:val="24"/>
          <w:szCs w:val="24"/>
          <w:lang w:val="es-ES"/>
        </w:rPr>
        <w:t xml:space="preserve"> </w:t>
      </w:r>
      <w:proofErr w:type="spellStart"/>
      <w:r w:rsidRPr="004159CC">
        <w:rPr>
          <w:rFonts w:asciiTheme="minorHAnsi" w:hAnsiTheme="minorHAnsi" w:cstheme="minorHAnsi"/>
          <w:b/>
          <w:color w:val="0070C0"/>
          <w:sz w:val="24"/>
          <w:szCs w:val="24"/>
          <w:lang w:val="es-ES"/>
        </w:rPr>
        <w:t>Asistenţă</w:t>
      </w:r>
      <w:proofErr w:type="spellEnd"/>
      <w:r w:rsidRPr="004159CC">
        <w:rPr>
          <w:rFonts w:asciiTheme="minorHAnsi" w:hAnsiTheme="minorHAnsi" w:cstheme="minorHAnsi"/>
          <w:b/>
          <w:color w:val="0070C0"/>
          <w:sz w:val="24"/>
          <w:szCs w:val="24"/>
          <w:lang w:val="es-ES"/>
        </w:rPr>
        <w:t xml:space="preserve"> </w:t>
      </w:r>
      <w:proofErr w:type="spellStart"/>
      <w:r w:rsidRPr="004159CC">
        <w:rPr>
          <w:rFonts w:asciiTheme="minorHAnsi" w:hAnsiTheme="minorHAnsi" w:cstheme="minorHAnsi"/>
          <w:b/>
          <w:color w:val="0070C0"/>
          <w:sz w:val="24"/>
          <w:szCs w:val="24"/>
          <w:lang w:val="es-ES"/>
        </w:rPr>
        <w:t>Medicală</w:t>
      </w:r>
      <w:proofErr w:type="spellEnd"/>
      <w:r w:rsidRPr="004159CC">
        <w:rPr>
          <w:rFonts w:asciiTheme="minorHAnsi" w:hAnsiTheme="minorHAnsi" w:cstheme="minorHAnsi"/>
          <w:b/>
          <w:color w:val="0070C0"/>
          <w:sz w:val="24"/>
          <w:szCs w:val="24"/>
          <w:lang w:val="es-ES"/>
        </w:rPr>
        <w:t xml:space="preserve"> </w:t>
      </w:r>
      <w:proofErr w:type="spellStart"/>
      <w:r w:rsidR="002B45FD" w:rsidRPr="004159CC">
        <w:rPr>
          <w:rFonts w:asciiTheme="minorHAnsi" w:hAnsiTheme="minorHAnsi" w:cstheme="minorHAnsi"/>
          <w:b/>
          <w:color w:val="0070C0"/>
          <w:sz w:val="24"/>
          <w:szCs w:val="24"/>
          <w:lang w:val="es-ES"/>
        </w:rPr>
        <w:t>cu</w:t>
      </w:r>
      <w:proofErr w:type="spellEnd"/>
      <w:r w:rsidR="002B45FD" w:rsidRPr="004159CC">
        <w:rPr>
          <w:rFonts w:asciiTheme="minorHAnsi" w:hAnsiTheme="minorHAnsi" w:cstheme="minorHAnsi"/>
          <w:b/>
          <w:color w:val="0070C0"/>
          <w:sz w:val="24"/>
          <w:szCs w:val="24"/>
          <w:lang w:val="es-ES"/>
        </w:rPr>
        <w:t xml:space="preserve"> </w:t>
      </w:r>
      <w:proofErr w:type="spellStart"/>
      <w:r w:rsidR="002B45FD" w:rsidRPr="004159CC">
        <w:rPr>
          <w:rFonts w:asciiTheme="minorHAnsi" w:hAnsiTheme="minorHAnsi" w:cstheme="minorHAnsi"/>
          <w:b/>
          <w:color w:val="0070C0"/>
          <w:sz w:val="24"/>
          <w:szCs w:val="24"/>
          <w:lang w:val="es-ES"/>
        </w:rPr>
        <w:t>ajutorul</w:t>
      </w:r>
      <w:proofErr w:type="spellEnd"/>
      <w:r w:rsidRPr="004159CC">
        <w:rPr>
          <w:rFonts w:asciiTheme="minorHAnsi" w:hAnsiTheme="minorHAnsi" w:cstheme="minorHAnsi"/>
          <w:b/>
          <w:color w:val="0070C0"/>
          <w:sz w:val="24"/>
          <w:szCs w:val="24"/>
          <w:lang w:val="es-ES"/>
        </w:rPr>
        <w:t xml:space="preserve"> </w:t>
      </w:r>
      <w:proofErr w:type="spellStart"/>
      <w:r w:rsidRPr="004159CC">
        <w:rPr>
          <w:rFonts w:asciiTheme="minorHAnsi" w:hAnsiTheme="minorHAnsi" w:cstheme="minorHAnsi"/>
          <w:b/>
          <w:color w:val="0070C0"/>
          <w:sz w:val="24"/>
          <w:szCs w:val="24"/>
          <w:lang w:val="es-ES"/>
        </w:rPr>
        <w:t>Robotic</w:t>
      </w:r>
      <w:r w:rsidR="002B45FD" w:rsidRPr="004159CC">
        <w:rPr>
          <w:rFonts w:asciiTheme="minorHAnsi" w:hAnsiTheme="minorHAnsi" w:cstheme="minorHAnsi"/>
          <w:b/>
          <w:color w:val="0070C0"/>
          <w:sz w:val="24"/>
          <w:szCs w:val="24"/>
          <w:lang w:val="es-ES"/>
        </w:rPr>
        <w:t>ii</w:t>
      </w:r>
      <w:proofErr w:type="spellEnd"/>
      <w:r w:rsidRPr="004159CC">
        <w:rPr>
          <w:rFonts w:asciiTheme="minorHAnsi" w:hAnsiTheme="minorHAnsi" w:cstheme="minorHAnsi"/>
          <w:b/>
          <w:color w:val="0070C0"/>
          <w:sz w:val="24"/>
          <w:szCs w:val="24"/>
          <w:lang w:val="es-ES"/>
        </w:rPr>
        <w:t xml:space="preserve"> (TRN)</w:t>
      </w:r>
    </w:p>
    <w:p w:rsidR="00926F4E" w:rsidRDefault="006553AB">
      <w:pPr>
        <w:tabs>
          <w:tab w:val="left" w:pos="3633"/>
        </w:tabs>
        <w:jc w:val="center"/>
        <w:rPr>
          <w:rFonts w:asciiTheme="minorHAnsi" w:hAnsiTheme="minorHAnsi" w:cstheme="minorHAnsi"/>
          <w:b/>
          <w:sz w:val="24"/>
          <w:szCs w:val="24"/>
        </w:rPr>
      </w:pPr>
      <w:r>
        <w:rPr>
          <w:rFonts w:asciiTheme="minorHAnsi" w:hAnsiTheme="minorHAnsi" w:cstheme="minorHAnsi"/>
          <w:b/>
          <w:sz w:val="24"/>
          <w:szCs w:val="24"/>
        </w:rPr>
        <w:t>IENE 10</w:t>
      </w:r>
    </w:p>
    <w:p w:rsidR="00926F4E" w:rsidRDefault="006553AB">
      <w:pPr>
        <w:tabs>
          <w:tab w:val="left" w:pos="3633"/>
        </w:tabs>
        <w:jc w:val="center"/>
        <w:rPr>
          <w:rFonts w:asciiTheme="minorHAnsi" w:hAnsiTheme="minorHAnsi" w:cstheme="minorHAnsi"/>
          <w:b/>
          <w:sz w:val="24"/>
          <w:szCs w:val="24"/>
        </w:rPr>
      </w:pPr>
      <w:r>
        <w:rPr>
          <w:rFonts w:asciiTheme="minorHAnsi" w:hAnsiTheme="minorHAnsi" w:cstheme="minorHAnsi"/>
          <w:b/>
          <w:sz w:val="24"/>
          <w:szCs w:val="24"/>
        </w:rPr>
        <w:t>Preparing health and social care workers to work with socially assistive artificially intelligent robots in health and social care environments</w:t>
      </w:r>
    </w:p>
    <w:p w:rsidR="00926F4E" w:rsidRPr="004159CC" w:rsidRDefault="006553AB">
      <w:pPr>
        <w:shd w:val="clear" w:color="auto" w:fill="FFFFFF"/>
        <w:spacing w:after="0" w:line="240" w:lineRule="auto"/>
        <w:jc w:val="center"/>
        <w:rPr>
          <w:rFonts w:asciiTheme="minorHAnsi" w:eastAsiaTheme="minorHAnsi" w:hAnsiTheme="minorHAnsi" w:cstheme="minorHAnsi"/>
          <w:sz w:val="24"/>
          <w:szCs w:val="24"/>
          <w:lang w:val="es-ES"/>
        </w:rPr>
      </w:pPr>
      <w:r w:rsidRPr="004159CC">
        <w:rPr>
          <w:rFonts w:asciiTheme="minorHAnsi" w:eastAsiaTheme="minorHAnsi" w:hAnsiTheme="minorHAnsi" w:cstheme="minorHAnsi"/>
          <w:sz w:val="24"/>
          <w:szCs w:val="24"/>
          <w:lang w:val="es-ES"/>
        </w:rPr>
        <w:t>2020-1-UK01-KA202-078802</w:t>
      </w:r>
    </w:p>
    <w:p w:rsidR="00926F4E" w:rsidRPr="004159CC" w:rsidRDefault="00926F4E">
      <w:pPr>
        <w:shd w:val="clear" w:color="auto" w:fill="FFFFFF"/>
        <w:spacing w:after="0" w:line="240" w:lineRule="auto"/>
        <w:jc w:val="center"/>
        <w:rPr>
          <w:rFonts w:asciiTheme="minorHAnsi" w:eastAsia="Times New Roman" w:hAnsiTheme="minorHAnsi" w:cstheme="minorHAnsi"/>
          <w:color w:val="222222"/>
          <w:sz w:val="24"/>
          <w:szCs w:val="24"/>
          <w:lang w:val="es-ES" w:eastAsia="el-GR"/>
        </w:rPr>
      </w:pPr>
    </w:p>
    <w:p w:rsidR="00926F4E" w:rsidRPr="004159CC" w:rsidRDefault="00926F4E">
      <w:pPr>
        <w:tabs>
          <w:tab w:val="left" w:pos="3633"/>
        </w:tabs>
        <w:rPr>
          <w:rFonts w:asciiTheme="minorHAnsi" w:hAnsiTheme="minorHAnsi" w:cstheme="minorHAnsi"/>
          <w:sz w:val="24"/>
          <w:szCs w:val="24"/>
          <w:lang w:val="es-ES"/>
        </w:rPr>
      </w:pPr>
    </w:p>
    <w:p w:rsidR="00926F4E" w:rsidRPr="004159CC" w:rsidRDefault="00BD0B9D">
      <w:pPr>
        <w:tabs>
          <w:tab w:val="left" w:pos="3633"/>
        </w:tabs>
        <w:spacing w:after="0"/>
        <w:jc w:val="center"/>
        <w:rPr>
          <w:rFonts w:asciiTheme="minorHAnsi" w:eastAsia="DengXian" w:hAnsiTheme="minorHAnsi" w:cstheme="minorHAnsi"/>
          <w:sz w:val="24"/>
          <w:szCs w:val="24"/>
          <w:lang w:val="es-ES"/>
        </w:rPr>
      </w:pPr>
      <w:proofErr w:type="spellStart"/>
      <w:r w:rsidRPr="004159CC">
        <w:rPr>
          <w:rFonts w:asciiTheme="minorHAnsi" w:eastAsia="DengXian" w:hAnsiTheme="minorHAnsi" w:cstheme="minorHAnsi"/>
          <w:sz w:val="24"/>
          <w:szCs w:val="24"/>
          <w:lang w:val="es-ES"/>
        </w:rPr>
        <w:t>Coordonat</w:t>
      </w:r>
      <w:proofErr w:type="spellEnd"/>
      <w:r w:rsidRPr="004159CC">
        <w:rPr>
          <w:rFonts w:asciiTheme="minorHAnsi" w:eastAsia="DengXian" w:hAnsiTheme="minorHAnsi" w:cstheme="minorHAnsi"/>
          <w:sz w:val="24"/>
          <w:szCs w:val="24"/>
          <w:lang w:val="es-ES"/>
        </w:rPr>
        <w:t xml:space="preserve"> de </w:t>
      </w:r>
      <w:proofErr w:type="spellStart"/>
      <w:r w:rsidRPr="004159CC">
        <w:rPr>
          <w:rFonts w:asciiTheme="minorHAnsi" w:eastAsia="DengXian" w:hAnsiTheme="minorHAnsi" w:cstheme="minorHAnsi"/>
          <w:sz w:val="24"/>
          <w:szCs w:val="24"/>
          <w:lang w:val="es-ES"/>
        </w:rPr>
        <w:t>Universitatea</w:t>
      </w:r>
      <w:proofErr w:type="spellEnd"/>
      <w:r w:rsidRPr="004159CC">
        <w:rPr>
          <w:rFonts w:asciiTheme="minorHAnsi" w:eastAsia="DengXian" w:hAnsiTheme="minorHAnsi" w:cstheme="minorHAnsi"/>
          <w:sz w:val="24"/>
          <w:szCs w:val="24"/>
          <w:lang w:val="es-ES"/>
        </w:rPr>
        <w:t xml:space="preserve"> </w:t>
      </w:r>
      <w:proofErr w:type="spellStart"/>
      <w:r w:rsidR="002B45FD" w:rsidRPr="004159CC">
        <w:rPr>
          <w:rFonts w:asciiTheme="minorHAnsi" w:eastAsia="DengXian" w:hAnsiTheme="minorHAnsi" w:cstheme="minorHAnsi"/>
          <w:sz w:val="24"/>
          <w:szCs w:val="24"/>
          <w:lang w:val="es-ES"/>
        </w:rPr>
        <w:t>Tehnologică</w:t>
      </w:r>
      <w:proofErr w:type="spellEnd"/>
      <w:r w:rsidRPr="004159CC">
        <w:rPr>
          <w:rFonts w:asciiTheme="minorHAnsi" w:eastAsia="DengXian" w:hAnsiTheme="minorHAnsi" w:cstheme="minorHAnsi"/>
          <w:sz w:val="24"/>
          <w:szCs w:val="24"/>
          <w:lang w:val="es-ES"/>
        </w:rPr>
        <w:t xml:space="preserve"> </w:t>
      </w:r>
      <w:proofErr w:type="spellStart"/>
      <w:r w:rsidRPr="004159CC">
        <w:rPr>
          <w:rFonts w:asciiTheme="minorHAnsi" w:eastAsia="DengXian" w:hAnsiTheme="minorHAnsi" w:cstheme="minorHAnsi"/>
          <w:sz w:val="24"/>
          <w:szCs w:val="24"/>
          <w:lang w:val="es-ES"/>
        </w:rPr>
        <w:t>din</w:t>
      </w:r>
      <w:proofErr w:type="spellEnd"/>
      <w:r w:rsidRPr="004159CC">
        <w:rPr>
          <w:rFonts w:asciiTheme="minorHAnsi" w:eastAsia="DengXian" w:hAnsiTheme="minorHAnsi" w:cstheme="minorHAnsi"/>
          <w:sz w:val="24"/>
          <w:szCs w:val="24"/>
          <w:lang w:val="es-ES"/>
        </w:rPr>
        <w:t xml:space="preserve"> </w:t>
      </w:r>
      <w:proofErr w:type="spellStart"/>
      <w:r w:rsidRPr="004159CC">
        <w:rPr>
          <w:rFonts w:asciiTheme="minorHAnsi" w:eastAsia="DengXian" w:hAnsiTheme="minorHAnsi" w:cstheme="minorHAnsi"/>
          <w:sz w:val="24"/>
          <w:szCs w:val="24"/>
          <w:lang w:val="es-ES"/>
        </w:rPr>
        <w:t>Cipru</w:t>
      </w:r>
      <w:proofErr w:type="spellEnd"/>
      <w:r w:rsidR="006553AB" w:rsidRPr="004159CC">
        <w:rPr>
          <w:rFonts w:asciiTheme="minorHAnsi" w:eastAsia="DengXian" w:hAnsiTheme="minorHAnsi" w:cstheme="minorHAnsi"/>
          <w:sz w:val="24"/>
          <w:szCs w:val="24"/>
          <w:lang w:val="es-ES"/>
        </w:rPr>
        <w:t xml:space="preserve"> </w:t>
      </w:r>
      <w:r w:rsidRPr="004159CC">
        <w:rPr>
          <w:rFonts w:asciiTheme="minorHAnsi" w:eastAsia="DengXian" w:hAnsiTheme="minorHAnsi" w:cstheme="minorHAnsi"/>
          <w:sz w:val="24"/>
          <w:szCs w:val="24"/>
          <w:lang w:val="es-ES"/>
        </w:rPr>
        <w:t>(CI</w:t>
      </w:r>
      <w:r w:rsidR="006553AB" w:rsidRPr="004159CC">
        <w:rPr>
          <w:rFonts w:asciiTheme="minorHAnsi" w:eastAsia="DengXian" w:hAnsiTheme="minorHAnsi" w:cstheme="minorHAnsi"/>
          <w:sz w:val="24"/>
          <w:szCs w:val="24"/>
          <w:lang w:val="es-ES"/>
        </w:rPr>
        <w:t>):</w:t>
      </w:r>
    </w:p>
    <w:p w:rsidR="00926F4E" w:rsidRDefault="006553AB">
      <w:pPr>
        <w:tabs>
          <w:tab w:val="left" w:pos="3633"/>
        </w:tabs>
        <w:spacing w:after="0"/>
        <w:jc w:val="center"/>
        <w:rPr>
          <w:rFonts w:asciiTheme="minorHAnsi" w:eastAsia="DengXian" w:hAnsiTheme="minorHAnsi" w:cstheme="minorHAnsi"/>
          <w:sz w:val="24"/>
          <w:szCs w:val="24"/>
          <w:lang w:val="it-IT"/>
        </w:rPr>
      </w:pPr>
      <w:r>
        <w:rPr>
          <w:rFonts w:asciiTheme="minorHAnsi" w:eastAsia="DengXian" w:hAnsiTheme="minorHAnsi" w:cstheme="minorHAnsi"/>
          <w:sz w:val="24"/>
          <w:szCs w:val="24"/>
          <w:lang w:val="it-IT"/>
        </w:rPr>
        <w:t xml:space="preserve">Christiana Kouta, Elena Rousou, Elena Nikolaidou </w:t>
      </w:r>
      <w:r w:rsidR="00BD0B9D">
        <w:rPr>
          <w:rFonts w:asciiTheme="minorHAnsi" w:eastAsia="DengXian" w:hAnsiTheme="minorHAnsi" w:cstheme="minorHAnsi"/>
          <w:sz w:val="24"/>
          <w:szCs w:val="24"/>
          <w:lang w:val="it-IT"/>
        </w:rPr>
        <w:t xml:space="preserve">şi </w:t>
      </w:r>
      <w:r>
        <w:rPr>
          <w:rFonts w:asciiTheme="minorHAnsi" w:eastAsia="DengXian" w:hAnsiTheme="minorHAnsi" w:cstheme="minorHAnsi"/>
          <w:sz w:val="24"/>
          <w:szCs w:val="24"/>
          <w:lang w:val="it-IT"/>
        </w:rPr>
        <w:t>Panagiota Ellina</w:t>
      </w:r>
    </w:p>
    <w:p w:rsidR="00926F4E" w:rsidRDefault="00926F4E">
      <w:pPr>
        <w:tabs>
          <w:tab w:val="left" w:pos="3633"/>
        </w:tabs>
        <w:spacing w:after="0"/>
        <w:jc w:val="center"/>
        <w:rPr>
          <w:rFonts w:asciiTheme="minorHAnsi" w:eastAsia="DengXian" w:hAnsiTheme="minorHAnsi" w:cstheme="minorHAnsi"/>
          <w:sz w:val="24"/>
          <w:szCs w:val="24"/>
          <w:lang w:val="it-IT"/>
        </w:rPr>
      </w:pPr>
    </w:p>
    <w:p w:rsidR="00926F4E" w:rsidRDefault="00BD0B9D">
      <w:pPr>
        <w:tabs>
          <w:tab w:val="left" w:pos="3633"/>
        </w:tabs>
        <w:spacing w:after="0"/>
        <w:jc w:val="center"/>
        <w:rPr>
          <w:rFonts w:asciiTheme="minorHAnsi" w:eastAsia="DengXian" w:hAnsiTheme="minorHAnsi" w:cstheme="minorHAnsi"/>
          <w:sz w:val="24"/>
          <w:szCs w:val="24"/>
        </w:rPr>
      </w:pPr>
      <w:r>
        <w:rPr>
          <w:rFonts w:asciiTheme="minorHAnsi" w:eastAsia="DengXian" w:hAnsiTheme="minorHAnsi" w:cstheme="minorHAnsi"/>
          <w:sz w:val="24"/>
          <w:szCs w:val="24"/>
        </w:rPr>
        <w:t xml:space="preserve">Cu </w:t>
      </w:r>
      <w:proofErr w:type="spellStart"/>
      <w:r>
        <w:rPr>
          <w:rFonts w:asciiTheme="minorHAnsi" w:eastAsia="DengXian" w:hAnsiTheme="minorHAnsi" w:cstheme="minorHAnsi"/>
          <w:sz w:val="24"/>
          <w:szCs w:val="24"/>
        </w:rPr>
        <w:t>contribuţia</w:t>
      </w:r>
      <w:proofErr w:type="spellEnd"/>
      <w:r w:rsidR="006553AB">
        <w:rPr>
          <w:rFonts w:asciiTheme="minorHAnsi" w:eastAsia="DengXian" w:hAnsiTheme="minorHAnsi" w:cstheme="minorHAnsi"/>
          <w:sz w:val="24"/>
          <w:szCs w:val="24"/>
        </w:rPr>
        <w:t>:</w:t>
      </w:r>
    </w:p>
    <w:p w:rsidR="00926F4E" w:rsidRDefault="00BD0B9D">
      <w:pPr>
        <w:tabs>
          <w:tab w:val="left" w:pos="3633"/>
        </w:tabs>
        <w:spacing w:after="0"/>
        <w:jc w:val="center"/>
        <w:rPr>
          <w:rFonts w:asciiTheme="minorHAnsi" w:eastAsia="DengXian" w:hAnsiTheme="minorHAnsi" w:cstheme="minorHAnsi"/>
          <w:sz w:val="24"/>
          <w:szCs w:val="24"/>
        </w:rPr>
      </w:pPr>
      <w:proofErr w:type="spellStart"/>
      <w:r>
        <w:rPr>
          <w:rFonts w:asciiTheme="minorHAnsi" w:eastAsia="DengXian" w:hAnsiTheme="minorHAnsi" w:cstheme="minorHAnsi"/>
          <w:sz w:val="24"/>
          <w:szCs w:val="24"/>
        </w:rPr>
        <w:t>Universit</w:t>
      </w:r>
      <w:r w:rsidR="00E96B25">
        <w:rPr>
          <w:rFonts w:asciiTheme="minorHAnsi" w:eastAsia="DengXian" w:hAnsiTheme="minorHAnsi" w:cstheme="minorHAnsi"/>
          <w:sz w:val="24"/>
          <w:szCs w:val="24"/>
        </w:rPr>
        <w:t>ăţilor</w:t>
      </w:r>
      <w:proofErr w:type="spellEnd"/>
      <w:r>
        <w:rPr>
          <w:rFonts w:asciiTheme="minorHAnsi" w:eastAsia="DengXian" w:hAnsiTheme="minorHAnsi" w:cstheme="minorHAnsi"/>
          <w:sz w:val="24"/>
          <w:szCs w:val="24"/>
        </w:rPr>
        <w:t xml:space="preserve"> Middlesex </w:t>
      </w:r>
      <w:proofErr w:type="spellStart"/>
      <w:r>
        <w:rPr>
          <w:rFonts w:asciiTheme="minorHAnsi" w:eastAsia="DengXian" w:hAnsiTheme="minorHAnsi" w:cstheme="minorHAnsi"/>
          <w:sz w:val="24"/>
          <w:szCs w:val="24"/>
        </w:rPr>
        <w:t>şi</w:t>
      </w:r>
      <w:proofErr w:type="spellEnd"/>
      <w:r w:rsidR="006553AB">
        <w:rPr>
          <w:rFonts w:asciiTheme="minorHAnsi" w:eastAsia="DengXian" w:hAnsiTheme="minorHAnsi" w:cstheme="minorHAnsi"/>
          <w:sz w:val="24"/>
          <w:szCs w:val="24"/>
        </w:rPr>
        <w:t xml:space="preserve"> Bedfordshire (UK): </w:t>
      </w:r>
    </w:p>
    <w:p w:rsidR="00926F4E" w:rsidRPr="004159CC" w:rsidRDefault="006553AB">
      <w:pPr>
        <w:tabs>
          <w:tab w:val="left" w:pos="3633"/>
        </w:tabs>
        <w:spacing w:after="0"/>
        <w:jc w:val="center"/>
        <w:rPr>
          <w:rFonts w:asciiTheme="minorHAnsi" w:eastAsia="DengXian" w:hAnsiTheme="minorHAnsi" w:cstheme="minorHAnsi"/>
          <w:sz w:val="24"/>
          <w:szCs w:val="24"/>
          <w:lang w:val="es-ES"/>
        </w:rPr>
      </w:pPr>
      <w:proofErr w:type="spellStart"/>
      <w:r w:rsidRPr="004159CC">
        <w:rPr>
          <w:rFonts w:asciiTheme="minorHAnsi" w:eastAsia="DengXian" w:hAnsiTheme="minorHAnsi" w:cstheme="minorHAnsi"/>
          <w:sz w:val="24"/>
          <w:szCs w:val="24"/>
          <w:lang w:val="es-ES"/>
        </w:rPr>
        <w:t>Irena</w:t>
      </w:r>
      <w:proofErr w:type="spellEnd"/>
      <w:r w:rsidRPr="004159CC">
        <w:rPr>
          <w:rFonts w:asciiTheme="minorHAnsi" w:eastAsia="DengXian" w:hAnsiTheme="minorHAnsi" w:cstheme="minorHAnsi"/>
          <w:sz w:val="24"/>
          <w:szCs w:val="24"/>
          <w:lang w:val="es-ES"/>
        </w:rPr>
        <w:t xml:space="preserve"> </w:t>
      </w:r>
      <w:proofErr w:type="spellStart"/>
      <w:r w:rsidRPr="004159CC">
        <w:rPr>
          <w:rFonts w:asciiTheme="minorHAnsi" w:eastAsia="DengXian" w:hAnsiTheme="minorHAnsi" w:cstheme="minorHAnsi"/>
          <w:sz w:val="24"/>
          <w:szCs w:val="24"/>
          <w:lang w:val="es-ES"/>
        </w:rPr>
        <w:t>Papadopoulos</w:t>
      </w:r>
      <w:proofErr w:type="spellEnd"/>
      <w:r w:rsidRPr="004159CC">
        <w:rPr>
          <w:rFonts w:asciiTheme="minorHAnsi" w:eastAsia="DengXian" w:hAnsiTheme="minorHAnsi" w:cstheme="minorHAnsi"/>
          <w:sz w:val="24"/>
          <w:szCs w:val="24"/>
          <w:lang w:val="es-ES"/>
        </w:rPr>
        <w:t xml:space="preserve">, Sheila </w:t>
      </w:r>
      <w:proofErr w:type="spellStart"/>
      <w:r w:rsidRPr="004159CC">
        <w:rPr>
          <w:rFonts w:asciiTheme="minorHAnsi" w:eastAsia="DengXian" w:hAnsiTheme="minorHAnsi" w:cstheme="minorHAnsi"/>
          <w:sz w:val="24"/>
          <w:szCs w:val="24"/>
          <w:lang w:val="es-ES"/>
        </w:rPr>
        <w:t>Ali</w:t>
      </w:r>
      <w:proofErr w:type="spellEnd"/>
      <w:r w:rsidRPr="004159CC">
        <w:rPr>
          <w:rFonts w:asciiTheme="minorHAnsi" w:eastAsia="DengXian" w:hAnsiTheme="minorHAnsi" w:cstheme="minorHAnsi"/>
          <w:sz w:val="24"/>
          <w:szCs w:val="24"/>
          <w:lang w:val="es-ES"/>
        </w:rPr>
        <w:t xml:space="preserve"> </w:t>
      </w:r>
      <w:proofErr w:type="spellStart"/>
      <w:r w:rsidR="00BD0B9D" w:rsidRPr="004159CC">
        <w:rPr>
          <w:rFonts w:asciiTheme="minorHAnsi" w:eastAsia="DengXian" w:hAnsiTheme="minorHAnsi" w:cstheme="minorHAnsi"/>
          <w:sz w:val="24"/>
          <w:szCs w:val="24"/>
          <w:lang w:val="es-ES"/>
        </w:rPr>
        <w:t>şi</w:t>
      </w:r>
      <w:proofErr w:type="spellEnd"/>
      <w:r w:rsidR="00BD0B9D" w:rsidRPr="004159CC">
        <w:rPr>
          <w:rFonts w:asciiTheme="minorHAnsi" w:eastAsia="DengXian" w:hAnsiTheme="minorHAnsi" w:cstheme="minorHAnsi"/>
          <w:sz w:val="24"/>
          <w:szCs w:val="24"/>
          <w:lang w:val="es-ES"/>
        </w:rPr>
        <w:t xml:space="preserve"> </w:t>
      </w:r>
      <w:r w:rsidRPr="004159CC">
        <w:rPr>
          <w:rFonts w:asciiTheme="minorHAnsi" w:eastAsia="DengXian" w:hAnsiTheme="minorHAnsi" w:cstheme="minorHAnsi"/>
          <w:sz w:val="24"/>
          <w:szCs w:val="24"/>
          <w:lang w:val="es-ES"/>
        </w:rPr>
        <w:t xml:space="preserve">Chris </w:t>
      </w:r>
      <w:proofErr w:type="spellStart"/>
      <w:r w:rsidRPr="004159CC">
        <w:rPr>
          <w:rFonts w:asciiTheme="minorHAnsi" w:eastAsia="DengXian" w:hAnsiTheme="minorHAnsi" w:cstheme="minorHAnsi"/>
          <w:sz w:val="24"/>
          <w:szCs w:val="24"/>
          <w:lang w:val="es-ES"/>
        </w:rPr>
        <w:t>Papadopoulos</w:t>
      </w:r>
      <w:proofErr w:type="spellEnd"/>
    </w:p>
    <w:p w:rsidR="00926F4E" w:rsidRPr="004159CC" w:rsidRDefault="006553AB">
      <w:pPr>
        <w:tabs>
          <w:tab w:val="left" w:pos="3633"/>
        </w:tabs>
        <w:spacing w:after="0"/>
        <w:jc w:val="center"/>
        <w:rPr>
          <w:rFonts w:asciiTheme="minorHAnsi" w:eastAsia="DengXian" w:hAnsiTheme="minorHAnsi" w:cstheme="minorHAnsi"/>
          <w:sz w:val="24"/>
          <w:szCs w:val="24"/>
          <w:lang w:val="es-ES"/>
        </w:rPr>
      </w:pPr>
      <w:proofErr w:type="spellStart"/>
      <w:r w:rsidRPr="004159CC">
        <w:rPr>
          <w:rFonts w:asciiTheme="minorHAnsi" w:eastAsia="DengXian" w:hAnsiTheme="minorHAnsi" w:cstheme="minorHAnsi"/>
          <w:sz w:val="24"/>
          <w:szCs w:val="24"/>
          <w:lang w:val="es-ES"/>
        </w:rPr>
        <w:t>Asocia</w:t>
      </w:r>
      <w:r w:rsidR="00E96B25" w:rsidRPr="004159CC">
        <w:rPr>
          <w:rFonts w:asciiTheme="minorHAnsi" w:eastAsia="DengXian" w:hAnsiTheme="minorHAnsi" w:cstheme="minorHAnsi"/>
          <w:sz w:val="24"/>
          <w:szCs w:val="24"/>
          <w:lang w:val="es-ES"/>
        </w:rPr>
        <w:t>ţiei</w:t>
      </w:r>
      <w:proofErr w:type="spellEnd"/>
      <w:r w:rsidRPr="004159CC">
        <w:rPr>
          <w:rFonts w:asciiTheme="minorHAnsi" w:eastAsia="DengXian" w:hAnsiTheme="minorHAnsi" w:cstheme="minorHAnsi"/>
          <w:sz w:val="24"/>
          <w:szCs w:val="24"/>
          <w:lang w:val="es-ES"/>
        </w:rPr>
        <w:t xml:space="preserve"> </w:t>
      </w:r>
      <w:proofErr w:type="spellStart"/>
      <w:r w:rsidRPr="004159CC">
        <w:rPr>
          <w:rFonts w:asciiTheme="minorHAnsi" w:eastAsia="DengXian" w:hAnsiTheme="minorHAnsi" w:cstheme="minorHAnsi"/>
          <w:sz w:val="24"/>
          <w:szCs w:val="24"/>
          <w:lang w:val="es-ES"/>
        </w:rPr>
        <w:t>Edunet</w:t>
      </w:r>
      <w:proofErr w:type="spellEnd"/>
      <w:r w:rsidRPr="004159CC">
        <w:rPr>
          <w:rFonts w:asciiTheme="minorHAnsi" w:eastAsia="DengXian" w:hAnsiTheme="minorHAnsi" w:cstheme="minorHAnsi"/>
          <w:sz w:val="24"/>
          <w:szCs w:val="24"/>
          <w:lang w:val="es-ES"/>
        </w:rPr>
        <w:t xml:space="preserve"> (RO): </w:t>
      </w:r>
      <w:proofErr w:type="spellStart"/>
      <w:r w:rsidRPr="004159CC">
        <w:rPr>
          <w:rFonts w:asciiTheme="minorHAnsi" w:eastAsia="DengXian" w:hAnsiTheme="minorHAnsi" w:cstheme="minorHAnsi"/>
          <w:sz w:val="24"/>
          <w:szCs w:val="24"/>
          <w:lang w:val="es-ES"/>
        </w:rPr>
        <w:t>Victor</w:t>
      </w:r>
      <w:proofErr w:type="spellEnd"/>
      <w:r w:rsidRPr="004159CC">
        <w:rPr>
          <w:rFonts w:asciiTheme="minorHAnsi" w:eastAsia="DengXian" w:hAnsiTheme="minorHAnsi" w:cstheme="minorHAnsi"/>
          <w:sz w:val="24"/>
          <w:szCs w:val="24"/>
          <w:lang w:val="es-ES"/>
        </w:rPr>
        <w:t xml:space="preserve"> </w:t>
      </w:r>
      <w:proofErr w:type="spellStart"/>
      <w:r w:rsidRPr="004159CC">
        <w:rPr>
          <w:rFonts w:asciiTheme="minorHAnsi" w:eastAsia="DengXian" w:hAnsiTheme="minorHAnsi" w:cstheme="minorHAnsi"/>
          <w:sz w:val="24"/>
          <w:szCs w:val="24"/>
          <w:lang w:val="es-ES"/>
        </w:rPr>
        <w:t>Dudau</w:t>
      </w:r>
      <w:proofErr w:type="spellEnd"/>
    </w:p>
    <w:p w:rsidR="00926F4E" w:rsidRDefault="006553AB">
      <w:pPr>
        <w:tabs>
          <w:tab w:val="left" w:pos="3633"/>
        </w:tabs>
        <w:jc w:val="center"/>
        <w:rPr>
          <w:rFonts w:asciiTheme="minorHAnsi" w:hAnsiTheme="minorHAnsi" w:cstheme="minorHAnsi"/>
          <w:sz w:val="24"/>
          <w:szCs w:val="24"/>
          <w:lang w:val="it-IT"/>
        </w:rPr>
      </w:pPr>
      <w:r>
        <w:rPr>
          <w:rFonts w:asciiTheme="minorHAnsi" w:eastAsiaTheme="minorHAnsi" w:hAnsiTheme="minorHAnsi" w:cstheme="minorHAnsi"/>
          <w:color w:val="000000" w:themeColor="text1"/>
          <w:sz w:val="24"/>
          <w:szCs w:val="24"/>
          <w:lang w:val="it-IT"/>
        </w:rPr>
        <w:t>Fachhochschule Vorarlberg GMBH (AT):</w:t>
      </w:r>
      <w:r>
        <w:rPr>
          <w:rFonts w:asciiTheme="minorHAnsi" w:hAnsiTheme="minorHAnsi" w:cstheme="minorHAnsi"/>
          <w:sz w:val="24"/>
          <w:szCs w:val="24"/>
          <w:lang w:val="it-IT"/>
        </w:rPr>
        <w:t xml:space="preserve"> Andrea Kuckert-Wöstheinrich</w:t>
      </w:r>
      <w:r>
        <w:rPr>
          <w:rFonts w:asciiTheme="minorHAnsi" w:eastAsiaTheme="minorHAnsi" w:hAnsiTheme="minorHAnsi" w:cstheme="minorHAnsi"/>
          <w:color w:val="000000" w:themeColor="text1"/>
          <w:sz w:val="24"/>
          <w:szCs w:val="24"/>
          <w:lang w:val="it-IT"/>
        </w:rPr>
        <w:t xml:space="preserve">, </w:t>
      </w:r>
      <w:r>
        <w:rPr>
          <w:rFonts w:asciiTheme="minorHAnsi" w:hAnsiTheme="minorHAnsi" w:cstheme="minorHAnsi"/>
          <w:sz w:val="24"/>
          <w:szCs w:val="24"/>
          <w:lang w:val="it-IT"/>
        </w:rPr>
        <w:t xml:space="preserve">Matthias Nachbaur        </w:t>
      </w:r>
      <w:r>
        <w:rPr>
          <w:rFonts w:asciiTheme="minorHAnsi" w:eastAsiaTheme="minorHAnsi" w:hAnsiTheme="minorHAnsi" w:cstheme="minorHAnsi"/>
          <w:color w:val="000000" w:themeColor="text1"/>
          <w:sz w:val="24"/>
          <w:szCs w:val="24"/>
          <w:lang w:val="it-IT"/>
        </w:rPr>
        <w:t>Universita Degli Studi Di Genova (IT):</w:t>
      </w:r>
      <w:r>
        <w:rPr>
          <w:rFonts w:asciiTheme="minorHAnsi" w:hAnsiTheme="minorHAnsi" w:cstheme="minorHAnsi"/>
          <w:sz w:val="24"/>
          <w:szCs w:val="24"/>
          <w:lang w:val="it-IT"/>
        </w:rPr>
        <w:t xml:space="preserve"> Antonio Sgorbissa</w:t>
      </w:r>
    </w:p>
    <w:p w:rsidR="00926F4E" w:rsidRDefault="00926F4E">
      <w:pPr>
        <w:tabs>
          <w:tab w:val="left" w:pos="3633"/>
        </w:tabs>
        <w:spacing w:before="240"/>
        <w:jc w:val="right"/>
        <w:rPr>
          <w:rFonts w:asciiTheme="minorHAnsi" w:hAnsiTheme="minorHAnsi" w:cstheme="minorHAnsi"/>
          <w:b/>
          <w:sz w:val="24"/>
          <w:szCs w:val="24"/>
          <w:lang w:val="it-IT"/>
        </w:rPr>
      </w:pPr>
    </w:p>
    <w:p w:rsidR="00926F4E" w:rsidRDefault="00BD0B9D">
      <w:pPr>
        <w:tabs>
          <w:tab w:val="left" w:pos="3633"/>
        </w:tabs>
        <w:spacing w:before="240"/>
        <w:jc w:val="right"/>
        <w:rPr>
          <w:rFonts w:asciiTheme="minorHAnsi" w:hAnsiTheme="minorHAnsi" w:cstheme="minorHAnsi"/>
          <w:b/>
          <w:sz w:val="24"/>
          <w:szCs w:val="24"/>
        </w:rPr>
      </w:pPr>
      <w:r>
        <w:rPr>
          <w:rFonts w:asciiTheme="minorHAnsi" w:hAnsiTheme="minorHAnsi" w:cstheme="minorHAnsi"/>
          <w:b/>
          <w:sz w:val="24"/>
          <w:szCs w:val="24"/>
        </w:rPr>
        <w:t>Mai</w:t>
      </w:r>
      <w:r w:rsidR="006553AB">
        <w:rPr>
          <w:rFonts w:asciiTheme="minorHAnsi" w:hAnsiTheme="minorHAnsi" w:cstheme="minorHAnsi"/>
          <w:b/>
          <w:sz w:val="24"/>
          <w:szCs w:val="24"/>
        </w:rPr>
        <w:t xml:space="preserve"> 2021                                                                                                                  </w:t>
      </w:r>
      <w:r>
        <w:rPr>
          <w:rFonts w:asciiTheme="minorHAnsi" w:hAnsiTheme="minorHAnsi" w:cstheme="minorHAnsi"/>
          <w:b/>
          <w:sz w:val="24"/>
          <w:szCs w:val="24"/>
        </w:rPr>
        <w:t xml:space="preserve">                              </w:t>
      </w:r>
      <w:proofErr w:type="spellStart"/>
      <w:r>
        <w:rPr>
          <w:rFonts w:asciiTheme="minorHAnsi" w:hAnsiTheme="minorHAnsi" w:cstheme="minorHAnsi"/>
          <w:b/>
          <w:sz w:val="24"/>
          <w:szCs w:val="24"/>
        </w:rPr>
        <w:t>Cipru</w:t>
      </w:r>
      <w:proofErr w:type="spellEnd"/>
    </w:p>
    <w:p w:rsidR="00926F4E" w:rsidRDefault="00926F4E">
      <w:pPr>
        <w:autoSpaceDE w:val="0"/>
        <w:autoSpaceDN w:val="0"/>
        <w:adjustRightInd w:val="0"/>
        <w:spacing w:before="240" w:after="0"/>
        <w:ind w:left="2970" w:hanging="90"/>
        <w:rPr>
          <w:rFonts w:asciiTheme="minorHAnsi" w:hAnsiTheme="minorHAnsi" w:cstheme="minorHAnsi"/>
          <w:color w:val="000000"/>
          <w:sz w:val="24"/>
          <w:szCs w:val="24"/>
        </w:rPr>
      </w:pPr>
    </w:p>
    <w:p w:rsidR="00926F4E" w:rsidRPr="004159CC" w:rsidRDefault="00E96B25" w:rsidP="00BD0B9D">
      <w:pPr>
        <w:autoSpaceDE w:val="0"/>
        <w:autoSpaceDN w:val="0"/>
        <w:adjustRightInd w:val="0"/>
        <w:spacing w:before="240" w:after="0"/>
        <w:ind w:left="2880"/>
        <w:rPr>
          <w:rFonts w:asciiTheme="minorHAnsi" w:hAnsiTheme="minorHAnsi" w:cstheme="minorHAnsi"/>
          <w:color w:val="000000"/>
          <w:szCs w:val="16"/>
          <w:lang w:val="es-ES"/>
        </w:rPr>
      </w:pPr>
      <w:r>
        <w:rPr>
          <w:noProof/>
        </w:rPr>
        <w:drawing>
          <wp:anchor distT="0" distB="0" distL="114300" distR="114300" simplePos="0" relativeHeight="251661312" behindDoc="0" locked="0" layoutInCell="1" allowOverlap="1">
            <wp:simplePos x="0" y="0"/>
            <wp:positionH relativeFrom="margin">
              <wp:posOffset>-180340</wp:posOffset>
            </wp:positionH>
            <wp:positionV relativeFrom="paragraph">
              <wp:posOffset>156845</wp:posOffset>
            </wp:positionV>
            <wp:extent cx="2301875" cy="534035"/>
            <wp:effectExtent l="19050" t="0" r="3175" b="0"/>
            <wp:wrapThrough wrapText="bothSides">
              <wp:wrapPolygon edited="0">
                <wp:start x="-179" y="0"/>
                <wp:lineTo x="-179" y="20804"/>
                <wp:lineTo x="21630" y="20804"/>
                <wp:lineTo x="21630" y="0"/>
                <wp:lineTo x="-179" y="0"/>
              </wp:wrapPolygon>
            </wp:wrapThrough>
            <wp:docPr id="5" name="Picture 5" descr="https://eacea.ec.europa.eu/sites/eacea-site/files/logosbeneficaireserasmusright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s://eacea.ec.europa.eu/sites/eacea-site/files/logosbeneficaireserasmusright_en.jpg"/>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301875" cy="534035"/>
                    </a:xfrm>
                    <a:prstGeom prst="rect">
                      <a:avLst/>
                    </a:prstGeom>
                    <a:noFill/>
                    <a:ln>
                      <a:noFill/>
                    </a:ln>
                  </pic:spPr>
                </pic:pic>
              </a:graphicData>
            </a:graphic>
          </wp:anchor>
        </w:drawing>
      </w:r>
      <w:r w:rsidR="00BD0B9D">
        <w:rPr>
          <w:rStyle w:val="jlqj4b"/>
          <w:lang w:val="ro-RO"/>
        </w:rPr>
        <w:t>Acest proiect a fost finan</w:t>
      </w:r>
      <w:r w:rsidR="00BD0B9D">
        <w:rPr>
          <w:rStyle w:val="jlqj4b"/>
          <w:rFonts w:ascii="Times New Roman" w:hAnsi="Times New Roman"/>
          <w:lang w:val="ro-RO"/>
        </w:rPr>
        <w:t>ț</w:t>
      </w:r>
      <w:r w:rsidR="00BD0B9D">
        <w:rPr>
          <w:rStyle w:val="jlqj4b"/>
          <w:rFonts w:cs="Garamond"/>
          <w:lang w:val="ro-RO"/>
        </w:rPr>
        <w:t>at cu sprijinul Comisiei Europene</w:t>
      </w:r>
      <w:r w:rsidR="00BD0B9D">
        <w:rPr>
          <w:rStyle w:val="jlqj4b"/>
          <w:lang w:val="ro-RO"/>
        </w:rPr>
        <w:t>.</w:t>
      </w:r>
      <w:r w:rsidR="00BD0B9D">
        <w:rPr>
          <w:rStyle w:val="viiyi"/>
          <w:lang w:val="ro-RO"/>
        </w:rPr>
        <w:t xml:space="preserve"> </w:t>
      </w:r>
      <w:r w:rsidR="00BD0B9D">
        <w:rPr>
          <w:rStyle w:val="jlqj4b"/>
          <w:lang w:val="ro-RO"/>
        </w:rPr>
        <w:t>Această publica</w:t>
      </w:r>
      <w:r w:rsidR="00BD0B9D">
        <w:rPr>
          <w:rStyle w:val="jlqj4b"/>
          <w:rFonts w:ascii="Times New Roman" w:hAnsi="Times New Roman"/>
          <w:lang w:val="ro-RO"/>
        </w:rPr>
        <w:t>ț</w:t>
      </w:r>
      <w:r w:rsidR="00BD0B9D">
        <w:rPr>
          <w:rStyle w:val="jlqj4b"/>
          <w:rFonts w:cs="Garamond"/>
          <w:lang w:val="ro-RO"/>
        </w:rPr>
        <w:t xml:space="preserve">ie reflectă doar punctele de vedere ale autorului, iar Comisia nu poate fi trasă la răspundere pentru </w:t>
      </w:r>
      <w:r w:rsidR="00BD0B9D">
        <w:rPr>
          <w:rStyle w:val="jlqj4b"/>
          <w:lang w:val="ro-RO"/>
        </w:rPr>
        <w:t>orice utilizare a informa</w:t>
      </w:r>
      <w:r w:rsidR="00BD0B9D">
        <w:rPr>
          <w:rStyle w:val="jlqj4b"/>
          <w:rFonts w:ascii="Times New Roman" w:hAnsi="Times New Roman"/>
          <w:lang w:val="ro-RO"/>
        </w:rPr>
        <w:t>ț</w:t>
      </w:r>
      <w:r w:rsidR="00BD0B9D">
        <w:rPr>
          <w:rStyle w:val="jlqj4b"/>
          <w:rFonts w:cs="Garamond"/>
          <w:lang w:val="ro-RO"/>
        </w:rPr>
        <w:t>iilor con</w:t>
      </w:r>
      <w:r w:rsidR="00BD0B9D">
        <w:rPr>
          <w:rStyle w:val="jlqj4b"/>
          <w:rFonts w:ascii="Times New Roman" w:hAnsi="Times New Roman"/>
          <w:lang w:val="ro-RO"/>
        </w:rPr>
        <w:t>ț</w:t>
      </w:r>
      <w:r w:rsidR="00BD0B9D">
        <w:rPr>
          <w:rStyle w:val="jlqj4b"/>
          <w:rFonts w:cs="Garamond"/>
          <w:lang w:val="ro-RO"/>
        </w:rPr>
        <w:t>inute în aceasta</w:t>
      </w:r>
      <w:r w:rsidR="00BD0B9D">
        <w:rPr>
          <w:rStyle w:val="jlqj4b"/>
          <w:lang w:val="ro-RO"/>
        </w:rPr>
        <w:t>.</w:t>
      </w:r>
      <w:r w:rsidR="006553AB" w:rsidRPr="004159CC">
        <w:rPr>
          <w:rFonts w:asciiTheme="minorHAnsi" w:hAnsiTheme="minorHAnsi" w:cstheme="minorHAnsi"/>
          <w:color w:val="000000"/>
          <w:szCs w:val="16"/>
          <w:lang w:val="es-ES"/>
        </w:rPr>
        <w:t xml:space="preserve">. </w:t>
      </w:r>
    </w:p>
    <w:p w:rsidR="00BD0B9D" w:rsidRPr="004159CC" w:rsidRDefault="00BD0B9D">
      <w:pPr>
        <w:autoSpaceDE w:val="0"/>
        <w:autoSpaceDN w:val="0"/>
        <w:adjustRightInd w:val="0"/>
        <w:spacing w:before="240" w:after="0"/>
        <w:ind w:left="2970" w:hanging="90"/>
        <w:rPr>
          <w:rFonts w:asciiTheme="minorHAnsi" w:hAnsiTheme="minorHAnsi" w:cstheme="minorHAnsi"/>
          <w:color w:val="000000"/>
          <w:szCs w:val="16"/>
          <w:lang w:val="es-ES"/>
        </w:rPr>
      </w:pPr>
    </w:p>
    <w:p w:rsidR="00926F4E" w:rsidRDefault="006553AB">
      <w:pPr>
        <w:pStyle w:val="Heading2"/>
        <w:spacing w:before="240"/>
        <w:contextualSpacing/>
        <w:rPr>
          <w:rFonts w:asciiTheme="minorHAnsi" w:hAnsiTheme="minorHAnsi" w:cstheme="minorHAnsi"/>
          <w:sz w:val="24"/>
          <w:szCs w:val="24"/>
        </w:rPr>
      </w:pPr>
      <w:proofErr w:type="spellStart"/>
      <w:r>
        <w:rPr>
          <w:rFonts w:asciiTheme="minorHAnsi" w:hAnsiTheme="minorHAnsi" w:cstheme="minorHAnsi"/>
          <w:sz w:val="24"/>
          <w:szCs w:val="24"/>
        </w:rPr>
        <w:lastRenderedPageBreak/>
        <w:t>Introduc</w:t>
      </w:r>
      <w:r w:rsidR="00BD0B9D">
        <w:rPr>
          <w:rFonts w:asciiTheme="minorHAnsi" w:hAnsiTheme="minorHAnsi" w:cstheme="minorHAnsi"/>
          <w:sz w:val="24"/>
          <w:szCs w:val="24"/>
        </w:rPr>
        <w:t>ere</w:t>
      </w:r>
      <w:proofErr w:type="spellEnd"/>
    </w:p>
    <w:p w:rsidR="00BD0B9D" w:rsidRPr="00BD0B9D" w:rsidRDefault="00BD0B9D" w:rsidP="00BD0B9D">
      <w:pPr>
        <w:rPr>
          <w:rFonts w:asciiTheme="minorHAnsi" w:hAnsiTheme="minorHAnsi" w:cstheme="minorHAnsi"/>
          <w:sz w:val="24"/>
          <w:szCs w:val="24"/>
        </w:rPr>
      </w:pPr>
      <w:proofErr w:type="spellStart"/>
      <w:r w:rsidRPr="00BD0B9D">
        <w:rPr>
          <w:rFonts w:asciiTheme="minorHAnsi" w:hAnsiTheme="minorHAnsi" w:cstheme="minorHAnsi"/>
          <w:sz w:val="24"/>
          <w:szCs w:val="24"/>
        </w:rPr>
        <w:t>Acest</w:t>
      </w:r>
      <w:proofErr w:type="spellEnd"/>
      <w:r w:rsidRPr="00BD0B9D">
        <w:rPr>
          <w:rFonts w:asciiTheme="minorHAnsi" w:hAnsiTheme="minorHAnsi" w:cstheme="minorHAnsi"/>
          <w:sz w:val="24"/>
          <w:szCs w:val="24"/>
        </w:rPr>
        <w:t xml:space="preserve"> document face parte din </w:t>
      </w:r>
      <w:proofErr w:type="spellStart"/>
      <w:r w:rsidRPr="00BD0B9D">
        <w:rPr>
          <w:rFonts w:asciiTheme="minorHAnsi" w:hAnsiTheme="minorHAnsi" w:cstheme="minorHAnsi"/>
          <w:sz w:val="24"/>
          <w:szCs w:val="24"/>
        </w:rPr>
        <w:t>Produsul</w:t>
      </w:r>
      <w:proofErr w:type="spellEnd"/>
      <w:r w:rsidRPr="00BD0B9D">
        <w:rPr>
          <w:rFonts w:asciiTheme="minorHAnsi" w:hAnsiTheme="minorHAnsi" w:cstheme="minorHAnsi"/>
          <w:sz w:val="24"/>
          <w:szCs w:val="24"/>
        </w:rPr>
        <w:t xml:space="preserve"> </w:t>
      </w:r>
      <w:proofErr w:type="spellStart"/>
      <w:r w:rsidRPr="00BD0B9D">
        <w:rPr>
          <w:rFonts w:asciiTheme="minorHAnsi" w:hAnsiTheme="minorHAnsi" w:cstheme="minorHAnsi"/>
          <w:sz w:val="24"/>
          <w:szCs w:val="24"/>
        </w:rPr>
        <w:t>intelectual</w:t>
      </w:r>
      <w:proofErr w:type="spellEnd"/>
      <w:r w:rsidRPr="00BD0B9D">
        <w:rPr>
          <w:rFonts w:asciiTheme="minorHAnsi" w:hAnsiTheme="minorHAnsi" w:cstheme="minorHAnsi"/>
          <w:sz w:val="24"/>
          <w:szCs w:val="24"/>
        </w:rPr>
        <w:t xml:space="preserve"> 1 (IO) al </w:t>
      </w:r>
      <w:proofErr w:type="spellStart"/>
      <w:r w:rsidRPr="00BD0B9D">
        <w:rPr>
          <w:rFonts w:asciiTheme="minorHAnsi" w:hAnsiTheme="minorHAnsi" w:cstheme="minorHAnsi"/>
          <w:sz w:val="24"/>
          <w:szCs w:val="24"/>
        </w:rPr>
        <w:t>proiectului</w:t>
      </w:r>
      <w:proofErr w:type="spellEnd"/>
      <w:r w:rsidRPr="00BD0B9D">
        <w:rPr>
          <w:rFonts w:asciiTheme="minorHAnsi" w:hAnsiTheme="minorHAnsi" w:cstheme="minorHAnsi"/>
          <w:sz w:val="24"/>
          <w:szCs w:val="24"/>
        </w:rPr>
        <w:t xml:space="preserve"> </w:t>
      </w:r>
      <w:r w:rsidRPr="00BD0B9D">
        <w:rPr>
          <w:rFonts w:asciiTheme="minorHAnsi" w:eastAsiaTheme="minorHAnsi" w:hAnsiTheme="minorHAnsi" w:cstheme="minorHAnsi"/>
          <w:i/>
          <w:iCs/>
          <w:sz w:val="24"/>
          <w:szCs w:val="24"/>
          <w:lang w:val="en-GB"/>
        </w:rPr>
        <w:t>“Preparing health and social care workers to work with socially assistive artificially intelligent robots in health and social care environments</w:t>
      </w:r>
      <w:r w:rsidRPr="00BD0B9D">
        <w:rPr>
          <w:rFonts w:asciiTheme="minorHAnsi" w:eastAsiaTheme="minorHAnsi" w:hAnsiTheme="minorHAnsi" w:cstheme="minorHAnsi"/>
          <w:sz w:val="24"/>
          <w:szCs w:val="24"/>
          <w:lang w:val="en-GB"/>
        </w:rPr>
        <w:t>”</w:t>
      </w:r>
      <w:r w:rsidRPr="00BD0B9D">
        <w:rPr>
          <w:rFonts w:asciiTheme="minorHAnsi" w:hAnsiTheme="minorHAnsi" w:cstheme="minorHAnsi"/>
          <w:sz w:val="24"/>
          <w:szCs w:val="24"/>
        </w:rPr>
        <w:t xml:space="preserve"> - IENE10.</w:t>
      </w:r>
    </w:p>
    <w:p w:rsidR="00BD0B9D" w:rsidRDefault="00BD0B9D">
      <w:pPr>
        <w:spacing w:before="240" w:after="0"/>
        <w:jc w:val="both"/>
        <w:rPr>
          <w:rStyle w:val="jlqj4b"/>
          <w:rFonts w:asciiTheme="minorHAnsi" w:hAnsiTheme="minorHAnsi" w:cstheme="minorHAnsi"/>
          <w:sz w:val="24"/>
          <w:szCs w:val="24"/>
          <w:lang w:val="ro-RO"/>
        </w:rPr>
      </w:pPr>
      <w:r w:rsidRPr="00BD0B9D">
        <w:rPr>
          <w:rStyle w:val="jlqj4b"/>
          <w:rFonts w:asciiTheme="minorHAnsi" w:hAnsiTheme="minorHAnsi" w:cstheme="minorHAnsi"/>
          <w:sz w:val="24"/>
          <w:szCs w:val="24"/>
          <w:lang w:val="ro-RO"/>
        </w:rPr>
        <w:t xml:space="preserve">A fost efectuată o revizuire a literaturii internaționale, europene și naționale, </w:t>
      </w:r>
      <w:r w:rsidR="00E96B25">
        <w:rPr>
          <w:rStyle w:val="jlqj4b"/>
          <w:rFonts w:asciiTheme="minorHAnsi" w:hAnsiTheme="minorHAnsi" w:cstheme="minorHAnsi"/>
          <w:sz w:val="24"/>
          <w:szCs w:val="24"/>
          <w:lang w:val="ro-RO"/>
        </w:rPr>
        <w:t>care a dus la 25 de publicații din surse internaționale/</w:t>
      </w:r>
      <w:r w:rsidRPr="00BD0B9D">
        <w:rPr>
          <w:rStyle w:val="jlqj4b"/>
          <w:rFonts w:asciiTheme="minorHAnsi" w:hAnsiTheme="minorHAnsi" w:cstheme="minorHAnsi"/>
          <w:sz w:val="24"/>
          <w:szCs w:val="24"/>
          <w:lang w:val="ro-RO"/>
        </w:rPr>
        <w:t xml:space="preserve">europene și 124 </w:t>
      </w:r>
      <w:r w:rsidR="00E96B25">
        <w:rPr>
          <w:rStyle w:val="jlqj4b"/>
          <w:rFonts w:asciiTheme="minorHAnsi" w:hAnsiTheme="minorHAnsi" w:cstheme="minorHAnsi"/>
          <w:sz w:val="24"/>
          <w:szCs w:val="24"/>
          <w:lang w:val="ro-RO"/>
        </w:rPr>
        <w:t xml:space="preserve">din surse </w:t>
      </w:r>
      <w:r w:rsidRPr="00BD0B9D">
        <w:rPr>
          <w:rStyle w:val="jlqj4b"/>
          <w:rFonts w:asciiTheme="minorHAnsi" w:hAnsiTheme="minorHAnsi" w:cstheme="minorHAnsi"/>
          <w:sz w:val="24"/>
          <w:szCs w:val="24"/>
          <w:lang w:val="ro-RO"/>
        </w:rPr>
        <w:t xml:space="preserve">naționale (Cipru, Austria, Italia, România, Marea Britanie). Acestea includ articole revizuite de colegi și literatură gri (a se vedea în detaliu IO1 partea 1.1). </w:t>
      </w:r>
    </w:p>
    <w:p w:rsidR="00BD0B9D" w:rsidRDefault="00BD0B9D">
      <w:pPr>
        <w:spacing w:before="240" w:after="0"/>
        <w:jc w:val="both"/>
        <w:rPr>
          <w:rStyle w:val="jlqj4b"/>
          <w:rFonts w:asciiTheme="minorHAnsi" w:hAnsiTheme="minorHAnsi" w:cstheme="minorHAnsi"/>
          <w:sz w:val="24"/>
          <w:szCs w:val="24"/>
          <w:lang w:val="ro-RO"/>
        </w:rPr>
      </w:pPr>
      <w:r w:rsidRPr="00BD0B9D">
        <w:rPr>
          <w:rStyle w:val="jlqj4b"/>
          <w:rFonts w:asciiTheme="minorHAnsi" w:hAnsiTheme="minorHAnsi" w:cstheme="minorHAnsi"/>
          <w:sz w:val="24"/>
          <w:szCs w:val="24"/>
          <w:lang w:val="ro-RO"/>
        </w:rPr>
        <w:t xml:space="preserve">Dezvoltarea rapidă </w:t>
      </w:r>
      <w:r>
        <w:rPr>
          <w:rStyle w:val="jlqj4b"/>
          <w:rFonts w:asciiTheme="minorHAnsi" w:hAnsiTheme="minorHAnsi" w:cstheme="minorHAnsi"/>
          <w:sz w:val="24"/>
          <w:szCs w:val="24"/>
          <w:lang w:val="ro-RO"/>
        </w:rPr>
        <w:t xml:space="preserve">şi </w:t>
      </w:r>
      <w:r w:rsidRPr="00BD0B9D">
        <w:rPr>
          <w:rStyle w:val="jlqj4b"/>
          <w:rFonts w:asciiTheme="minorHAnsi" w:hAnsiTheme="minorHAnsi" w:cstheme="minorHAnsi"/>
          <w:sz w:val="24"/>
          <w:szCs w:val="24"/>
          <w:lang w:val="ro-RO"/>
        </w:rPr>
        <w:t>continuă a tehnologiei și implementarea pe scară largă, utilizarea roboticii și a inteligenței artificiale (AI) în asistența medicală devine treptat o tendință globală. Alfabetizarea informației tehnologice și abilitățile informatice IA au devenit premise majore pentru asistenți</w:t>
      </w:r>
      <w:r>
        <w:rPr>
          <w:rStyle w:val="jlqj4b"/>
          <w:rFonts w:asciiTheme="minorHAnsi" w:hAnsiTheme="minorHAnsi" w:cstheme="minorHAnsi"/>
          <w:sz w:val="24"/>
          <w:szCs w:val="24"/>
          <w:lang w:val="ro-RO"/>
        </w:rPr>
        <w:t>i</w:t>
      </w:r>
      <w:r w:rsidRPr="00BD0B9D">
        <w:rPr>
          <w:rStyle w:val="jlqj4b"/>
          <w:rFonts w:asciiTheme="minorHAnsi" w:hAnsiTheme="minorHAnsi" w:cstheme="minorHAnsi"/>
          <w:sz w:val="24"/>
          <w:szCs w:val="24"/>
          <w:lang w:val="ro-RO"/>
        </w:rPr>
        <w:t xml:space="preserve"> medicali (Liang, 2019). Experții prezic acum că până în 2025, robotica și inteligența artificială pot deveni parte a vieții de zi cu zi a multor ființe umane datorită utilizării lor în mai multe industrii, inclusiv în domeniul asistenței medicale (Smith &amp; Anderson, 2014). </w:t>
      </w:r>
    </w:p>
    <w:p w:rsidR="00BD0B9D" w:rsidRDefault="00BD0B9D">
      <w:pPr>
        <w:spacing w:before="240" w:after="0"/>
        <w:jc w:val="both"/>
        <w:rPr>
          <w:rStyle w:val="jlqj4b"/>
          <w:rFonts w:asciiTheme="minorHAnsi" w:hAnsiTheme="minorHAnsi" w:cstheme="minorHAnsi"/>
          <w:sz w:val="24"/>
          <w:szCs w:val="24"/>
          <w:lang w:val="ro-RO"/>
        </w:rPr>
      </w:pPr>
      <w:r w:rsidRPr="00BD0B9D">
        <w:rPr>
          <w:rStyle w:val="jlqj4b"/>
          <w:rFonts w:asciiTheme="minorHAnsi" w:hAnsiTheme="minorHAnsi" w:cstheme="minorHAnsi"/>
          <w:sz w:val="24"/>
          <w:szCs w:val="24"/>
          <w:lang w:val="ro-RO"/>
        </w:rPr>
        <w:t xml:space="preserve">Adoptarea de noi tehnologii poate fi provocatoare și este influențată de mulți factori, cum ar fi experiențele anterioare, așteptările cu privire la ceea ce poate face tehnologia, atitudinile și mediul cultural (Papadopoulos și Koulouglioti, 2018; Papadopoulos și colab., 2019). </w:t>
      </w:r>
    </w:p>
    <w:p w:rsidR="008B39C8" w:rsidRDefault="00BD0B9D">
      <w:pPr>
        <w:spacing w:before="240" w:after="0"/>
        <w:jc w:val="both"/>
        <w:rPr>
          <w:rStyle w:val="jlqj4b"/>
          <w:rFonts w:asciiTheme="minorHAnsi" w:hAnsiTheme="minorHAnsi" w:cstheme="minorHAnsi"/>
          <w:sz w:val="24"/>
          <w:szCs w:val="24"/>
          <w:lang w:val="ro-RO"/>
        </w:rPr>
      </w:pPr>
      <w:r w:rsidRPr="00BD0B9D">
        <w:rPr>
          <w:rStyle w:val="jlqj4b"/>
          <w:rFonts w:asciiTheme="minorHAnsi" w:hAnsiTheme="minorHAnsi" w:cstheme="minorHAnsi"/>
          <w:sz w:val="24"/>
          <w:szCs w:val="24"/>
          <w:lang w:val="ro-RO"/>
        </w:rPr>
        <w:t xml:space="preserve">S-a demonstrat că utilizarea tehnologiei îmbunătățește siguranța pacienților, precum și calitatea, accesibilitatea și eficiența îngrijirii, deși a atras și comentarii critice, cum ar fi problemele tehnice, capacitățile limitate și preconcepțiile negative (Papadopoulos și colab., 2019). Tehnologia a fost utilizată pentru a ajuta persoanele în vârstă să </w:t>
      </w:r>
      <w:r w:rsidR="008B39C8">
        <w:rPr>
          <w:rStyle w:val="jlqj4b"/>
          <w:rFonts w:asciiTheme="minorHAnsi" w:hAnsiTheme="minorHAnsi" w:cstheme="minorHAnsi"/>
          <w:sz w:val="24"/>
          <w:szCs w:val="24"/>
          <w:lang w:val="ro-RO"/>
        </w:rPr>
        <w:t>se descurce</w:t>
      </w:r>
      <w:r w:rsidRPr="00BD0B9D">
        <w:rPr>
          <w:rStyle w:val="jlqj4b"/>
          <w:rFonts w:asciiTheme="minorHAnsi" w:hAnsiTheme="minorHAnsi" w:cstheme="minorHAnsi"/>
          <w:sz w:val="24"/>
          <w:szCs w:val="24"/>
          <w:lang w:val="ro-RO"/>
        </w:rPr>
        <w:t xml:space="preserve"> acasă și </w:t>
      </w:r>
      <w:r w:rsidR="008B39C8">
        <w:rPr>
          <w:rStyle w:val="jlqj4b"/>
          <w:rFonts w:asciiTheme="minorHAnsi" w:hAnsiTheme="minorHAnsi" w:cstheme="minorHAnsi"/>
          <w:sz w:val="24"/>
          <w:szCs w:val="24"/>
          <w:lang w:val="ro-RO"/>
        </w:rPr>
        <w:t>încercă</w:t>
      </w:r>
      <w:r w:rsidRPr="00BD0B9D">
        <w:rPr>
          <w:rStyle w:val="jlqj4b"/>
          <w:rFonts w:asciiTheme="minorHAnsi" w:hAnsiTheme="minorHAnsi" w:cstheme="minorHAnsi"/>
          <w:sz w:val="24"/>
          <w:szCs w:val="24"/>
          <w:lang w:val="ro-RO"/>
        </w:rPr>
        <w:t xml:space="preserve"> să rezolve provocările cu care se confruntă populația îmbătrânită (Rantanen și colab., 2018). </w:t>
      </w:r>
    </w:p>
    <w:p w:rsidR="008B39C8" w:rsidRDefault="00BD0B9D">
      <w:pPr>
        <w:spacing w:before="240" w:after="0"/>
        <w:jc w:val="both"/>
        <w:rPr>
          <w:rStyle w:val="jlqj4b"/>
          <w:rFonts w:asciiTheme="minorHAnsi" w:hAnsiTheme="minorHAnsi" w:cstheme="minorHAnsi"/>
          <w:sz w:val="24"/>
          <w:szCs w:val="24"/>
          <w:lang w:val="ro-RO"/>
        </w:rPr>
      </w:pPr>
      <w:r w:rsidRPr="00BD0B9D">
        <w:rPr>
          <w:rStyle w:val="jlqj4b"/>
          <w:rFonts w:asciiTheme="minorHAnsi" w:hAnsiTheme="minorHAnsi" w:cstheme="minorHAnsi"/>
          <w:sz w:val="24"/>
          <w:szCs w:val="24"/>
          <w:lang w:val="ro-RO"/>
        </w:rPr>
        <w:t xml:space="preserve">În plus, roboții sociali sunt concepuți pentru a genera efecte benefice, ajutând pacienții să-și exprime sentimentele (Chuan, 2020), să ofere confort (Backonja și colab., 2018), să atenueze anxietatea și agitația (Pu și colab., 2019), să reducă singurătatea (Robinson și colab., 2013) și depresia (Chen, Jones și Moyle, 2018). Pentru adulții mai în vârstă care experimentează singurătatea, un robot social poate fi un tovarăș personal de încredere atunci când personalul de îngrijire nu este disponibil pentru interacțiune socială (Broadbent și colab., 2012; Moyle și colab., 2018). </w:t>
      </w:r>
    </w:p>
    <w:p w:rsidR="008B39C8" w:rsidRPr="004159CC" w:rsidRDefault="00BD0B9D" w:rsidP="008B39C8">
      <w:pPr>
        <w:spacing w:before="240" w:after="0"/>
        <w:jc w:val="both"/>
        <w:rPr>
          <w:rFonts w:asciiTheme="minorHAnsi" w:eastAsiaTheme="minorHAnsi" w:hAnsiTheme="minorHAnsi" w:cstheme="minorHAnsi"/>
          <w:sz w:val="24"/>
          <w:szCs w:val="24"/>
          <w:lang w:val="es-ES"/>
        </w:rPr>
      </w:pPr>
      <w:r w:rsidRPr="00BD0B9D">
        <w:rPr>
          <w:rStyle w:val="jlqj4b"/>
          <w:rFonts w:asciiTheme="minorHAnsi" w:hAnsiTheme="minorHAnsi" w:cstheme="minorHAnsi"/>
          <w:sz w:val="24"/>
          <w:szCs w:val="24"/>
          <w:lang w:val="ro-RO"/>
        </w:rPr>
        <w:t xml:space="preserve">Introducerea roboților de asistență socială poate acționa ca facilitator în sănătate și asistență socială. </w:t>
      </w:r>
      <w:r w:rsidR="008B39C8">
        <w:rPr>
          <w:rStyle w:val="jlqj4b"/>
          <w:rFonts w:asciiTheme="minorHAnsi" w:hAnsiTheme="minorHAnsi" w:cstheme="minorHAnsi"/>
          <w:sz w:val="24"/>
          <w:szCs w:val="24"/>
          <w:lang w:val="ro-RO"/>
        </w:rPr>
        <w:t xml:space="preserve">Facilităţile au inclus bucuria, </w:t>
      </w:r>
      <w:r w:rsidR="008B39C8" w:rsidRPr="008B39C8">
        <w:rPr>
          <w:rStyle w:val="jlqj4b"/>
          <w:rFonts w:asciiTheme="minorHAnsi" w:hAnsiTheme="minorHAnsi" w:cstheme="minorHAnsi"/>
          <w:sz w:val="24"/>
          <w:szCs w:val="24"/>
          <w:lang w:val="ro-RO"/>
        </w:rPr>
        <w:t>utilizabilitatea, personalizarea și familiarizarea</w:t>
      </w:r>
      <w:r w:rsidR="008B39C8">
        <w:rPr>
          <w:rStyle w:val="jlqj4b"/>
          <w:rFonts w:asciiTheme="minorHAnsi" w:hAnsiTheme="minorHAnsi" w:cstheme="minorHAnsi"/>
          <w:sz w:val="24"/>
          <w:szCs w:val="24"/>
          <w:lang w:val="ro-RO"/>
        </w:rPr>
        <w:t xml:space="preserve"> </w:t>
      </w:r>
      <w:r w:rsidR="008B39C8" w:rsidRPr="004159CC">
        <w:rPr>
          <w:rFonts w:asciiTheme="minorHAnsi" w:eastAsiaTheme="minorHAnsi" w:hAnsiTheme="minorHAnsi" w:cstheme="minorHAnsi"/>
          <w:sz w:val="24"/>
          <w:szCs w:val="24"/>
          <w:lang w:val="es-ES"/>
        </w:rPr>
        <w:t>(</w:t>
      </w:r>
      <w:proofErr w:type="spellStart"/>
      <w:r w:rsidR="008B39C8" w:rsidRPr="004159CC">
        <w:rPr>
          <w:rFonts w:asciiTheme="minorHAnsi" w:eastAsiaTheme="minorHAnsi" w:hAnsiTheme="minorHAnsi" w:cstheme="minorHAnsi"/>
          <w:sz w:val="24"/>
          <w:szCs w:val="24"/>
          <w:lang w:val="es-ES"/>
        </w:rPr>
        <w:t>Papadopoulos</w:t>
      </w:r>
      <w:proofErr w:type="spellEnd"/>
      <w:r w:rsidR="008B39C8" w:rsidRPr="004159CC">
        <w:rPr>
          <w:rFonts w:asciiTheme="minorHAnsi" w:eastAsiaTheme="minorHAnsi" w:hAnsiTheme="minorHAnsi" w:cstheme="minorHAnsi"/>
          <w:sz w:val="24"/>
          <w:szCs w:val="24"/>
          <w:lang w:val="es-ES"/>
        </w:rPr>
        <w:t xml:space="preserve"> et al., 2019). </w:t>
      </w:r>
    </w:p>
    <w:p w:rsidR="00BD0B9D" w:rsidRPr="004159CC" w:rsidRDefault="00BD0B9D">
      <w:pPr>
        <w:spacing w:before="240" w:after="0"/>
        <w:jc w:val="both"/>
        <w:rPr>
          <w:rFonts w:asciiTheme="minorHAnsi" w:eastAsiaTheme="minorHAnsi" w:hAnsiTheme="minorHAnsi" w:cstheme="minorHAnsi"/>
          <w:sz w:val="24"/>
          <w:szCs w:val="24"/>
          <w:lang w:val="es-ES"/>
        </w:rPr>
      </w:pPr>
    </w:p>
    <w:p w:rsidR="008B39C8" w:rsidRPr="004159CC" w:rsidRDefault="008B39C8">
      <w:pPr>
        <w:spacing w:before="240" w:after="0"/>
        <w:jc w:val="both"/>
        <w:rPr>
          <w:rFonts w:asciiTheme="minorHAnsi" w:hAnsiTheme="minorHAnsi" w:cstheme="minorHAnsi"/>
          <w:sz w:val="24"/>
          <w:szCs w:val="24"/>
          <w:lang w:val="es-ES"/>
        </w:rPr>
      </w:pPr>
      <w:proofErr w:type="spellStart"/>
      <w:r w:rsidRPr="004159CC">
        <w:rPr>
          <w:rFonts w:asciiTheme="minorHAnsi" w:eastAsiaTheme="minorHAnsi" w:hAnsiTheme="minorHAnsi" w:cstheme="minorHAnsi"/>
          <w:b/>
          <w:bCs/>
          <w:sz w:val="24"/>
          <w:szCs w:val="24"/>
          <w:lang w:val="es-ES"/>
        </w:rPr>
        <w:t>Scopurile</w:t>
      </w:r>
      <w:proofErr w:type="spellEnd"/>
      <w:r w:rsidRPr="004159CC">
        <w:rPr>
          <w:rFonts w:asciiTheme="minorHAnsi" w:eastAsiaTheme="minorHAnsi" w:hAnsiTheme="minorHAnsi" w:cstheme="minorHAnsi"/>
          <w:b/>
          <w:bCs/>
          <w:sz w:val="24"/>
          <w:szCs w:val="24"/>
          <w:lang w:val="es-ES"/>
        </w:rPr>
        <w:t xml:space="preserve"> </w:t>
      </w:r>
      <w:proofErr w:type="spellStart"/>
      <w:r w:rsidRPr="004159CC">
        <w:rPr>
          <w:rFonts w:asciiTheme="minorHAnsi" w:eastAsiaTheme="minorHAnsi" w:hAnsiTheme="minorHAnsi" w:cstheme="minorHAnsi"/>
          <w:b/>
          <w:bCs/>
          <w:sz w:val="24"/>
          <w:szCs w:val="24"/>
          <w:lang w:val="es-ES"/>
        </w:rPr>
        <w:t>proiectului</w:t>
      </w:r>
      <w:proofErr w:type="spellEnd"/>
      <w:r w:rsidRPr="004159CC">
        <w:rPr>
          <w:rFonts w:asciiTheme="minorHAnsi" w:eastAsiaTheme="minorHAnsi" w:hAnsiTheme="minorHAnsi" w:cstheme="minorHAnsi"/>
          <w:b/>
          <w:bCs/>
          <w:sz w:val="24"/>
          <w:szCs w:val="24"/>
          <w:lang w:val="es-ES"/>
        </w:rPr>
        <w:t xml:space="preserve"> </w:t>
      </w:r>
      <w:proofErr w:type="spellStart"/>
      <w:r w:rsidRPr="004159CC">
        <w:rPr>
          <w:rFonts w:asciiTheme="minorHAnsi" w:eastAsiaTheme="minorHAnsi" w:hAnsiTheme="minorHAnsi" w:cstheme="minorHAnsi"/>
          <w:b/>
          <w:bCs/>
          <w:sz w:val="24"/>
          <w:szCs w:val="24"/>
          <w:lang w:val="es-ES"/>
        </w:rPr>
        <w:t>sunt</w:t>
      </w:r>
      <w:proofErr w:type="spellEnd"/>
      <w:r w:rsidR="006553AB" w:rsidRPr="004159CC">
        <w:rPr>
          <w:rFonts w:asciiTheme="minorHAnsi" w:eastAsiaTheme="minorHAnsi" w:hAnsiTheme="minorHAnsi" w:cstheme="minorHAnsi"/>
          <w:sz w:val="24"/>
          <w:szCs w:val="24"/>
          <w:lang w:val="es-ES"/>
        </w:rPr>
        <w:t xml:space="preserve"> </w:t>
      </w:r>
      <w:r w:rsidRPr="008B39C8">
        <w:rPr>
          <w:rStyle w:val="jlqj4b"/>
          <w:rFonts w:asciiTheme="minorHAnsi" w:hAnsiTheme="minorHAnsi" w:cstheme="minorHAnsi"/>
          <w:sz w:val="24"/>
          <w:szCs w:val="24"/>
          <w:lang w:val="ro-RO"/>
        </w:rPr>
        <w:t xml:space="preserve">să producă un model </w:t>
      </w:r>
      <w:r>
        <w:rPr>
          <w:rStyle w:val="jlqj4b"/>
          <w:rFonts w:asciiTheme="minorHAnsi" w:hAnsiTheme="minorHAnsi" w:cstheme="minorHAnsi"/>
          <w:sz w:val="24"/>
          <w:szCs w:val="24"/>
          <w:lang w:val="ro-RO"/>
        </w:rPr>
        <w:t>european de curriculum transcultural</w:t>
      </w:r>
      <w:r w:rsidRPr="008B39C8">
        <w:rPr>
          <w:rStyle w:val="jlqj4b"/>
          <w:rFonts w:asciiTheme="minorHAnsi" w:hAnsiTheme="minorHAnsi" w:cstheme="minorHAnsi"/>
          <w:sz w:val="24"/>
          <w:szCs w:val="24"/>
          <w:lang w:val="ro-RO"/>
        </w:rPr>
        <w:t xml:space="preserve"> </w:t>
      </w:r>
      <w:r>
        <w:rPr>
          <w:rStyle w:val="jlqj4b"/>
          <w:rFonts w:asciiTheme="minorHAnsi" w:hAnsiTheme="minorHAnsi" w:cstheme="minorHAnsi"/>
          <w:sz w:val="24"/>
          <w:szCs w:val="24"/>
          <w:lang w:val="ro-RO"/>
        </w:rPr>
        <w:t>pentru</w:t>
      </w:r>
      <w:r w:rsidRPr="008B39C8">
        <w:rPr>
          <w:rStyle w:val="jlqj4b"/>
          <w:rFonts w:asciiTheme="minorHAnsi" w:hAnsiTheme="minorHAnsi" w:cstheme="minorHAnsi"/>
          <w:sz w:val="24"/>
          <w:szCs w:val="24"/>
          <w:lang w:val="ro-RO"/>
        </w:rPr>
        <w:t xml:space="preserve"> asistență medicală robotizată (TRN) și materiale de învățare care să fie adecvate pentru formarea </w:t>
      </w:r>
      <w:r>
        <w:rPr>
          <w:rStyle w:val="jlqj4b"/>
          <w:rFonts w:asciiTheme="minorHAnsi" w:hAnsiTheme="minorHAnsi" w:cstheme="minorHAnsi"/>
          <w:sz w:val="24"/>
          <w:szCs w:val="24"/>
          <w:lang w:val="ro-RO"/>
        </w:rPr>
        <w:t>personalului</w:t>
      </w:r>
      <w:r w:rsidRPr="008B39C8">
        <w:rPr>
          <w:rStyle w:val="jlqj4b"/>
          <w:rFonts w:asciiTheme="minorHAnsi" w:hAnsiTheme="minorHAnsi" w:cstheme="minorHAnsi"/>
          <w:sz w:val="24"/>
          <w:szCs w:val="24"/>
          <w:lang w:val="ro-RO"/>
        </w:rPr>
        <w:t xml:space="preserve"> din domeniul sănătății și asistenței sociale</w:t>
      </w:r>
      <w:r>
        <w:rPr>
          <w:rStyle w:val="jlqj4b"/>
          <w:rFonts w:asciiTheme="minorHAnsi" w:hAnsiTheme="minorHAnsi" w:cstheme="minorHAnsi"/>
          <w:sz w:val="24"/>
          <w:szCs w:val="24"/>
          <w:lang w:val="ro-RO"/>
        </w:rPr>
        <w:t xml:space="preserve"> şi profesorilor</w:t>
      </w:r>
      <w:r w:rsidRPr="008B39C8">
        <w:rPr>
          <w:rStyle w:val="jlqj4b"/>
          <w:rFonts w:asciiTheme="minorHAnsi" w:hAnsiTheme="minorHAnsi" w:cstheme="minorHAnsi"/>
          <w:sz w:val="24"/>
          <w:szCs w:val="24"/>
          <w:lang w:val="ro-RO"/>
        </w:rPr>
        <w:t>, nu numai în cadrul parteneriatului acestui proiect, ci și la nivel internațional.</w:t>
      </w:r>
      <w:r w:rsidRPr="004159CC">
        <w:rPr>
          <w:rFonts w:asciiTheme="minorHAnsi" w:hAnsiTheme="minorHAnsi" w:cstheme="minorHAnsi"/>
          <w:sz w:val="24"/>
          <w:szCs w:val="24"/>
          <w:lang w:val="es-ES"/>
        </w:rPr>
        <w:t xml:space="preserve"> </w:t>
      </w:r>
    </w:p>
    <w:p w:rsidR="00926F4E" w:rsidRDefault="008B39C8">
      <w:pPr>
        <w:spacing w:before="240" w:after="0"/>
        <w:jc w:val="both"/>
        <w:rPr>
          <w:rFonts w:asciiTheme="minorHAnsi" w:eastAsiaTheme="minorHAnsi" w:hAnsiTheme="minorHAnsi" w:cstheme="minorHAnsi"/>
          <w:sz w:val="24"/>
          <w:szCs w:val="24"/>
          <w:lang w:val="en-GB"/>
        </w:rPr>
      </w:pPr>
      <w:proofErr w:type="spellStart"/>
      <w:r>
        <w:rPr>
          <w:rFonts w:asciiTheme="minorHAnsi" w:eastAsiaTheme="minorHAnsi" w:hAnsiTheme="minorHAnsi" w:cstheme="minorHAnsi"/>
          <w:sz w:val="24"/>
          <w:szCs w:val="24"/>
          <w:lang w:val="en-GB"/>
        </w:rPr>
        <w:t>Materialele</w:t>
      </w:r>
      <w:proofErr w:type="spellEnd"/>
      <w:r>
        <w:rPr>
          <w:rFonts w:asciiTheme="minorHAnsi" w:eastAsiaTheme="minorHAnsi" w:hAnsiTheme="minorHAnsi" w:cstheme="minorHAnsi"/>
          <w:sz w:val="24"/>
          <w:szCs w:val="24"/>
          <w:lang w:val="en-GB"/>
        </w:rPr>
        <w:t xml:space="preserve"> </w:t>
      </w:r>
      <w:proofErr w:type="spellStart"/>
      <w:r>
        <w:rPr>
          <w:rFonts w:asciiTheme="minorHAnsi" w:eastAsiaTheme="minorHAnsi" w:hAnsiTheme="minorHAnsi" w:cstheme="minorHAnsi"/>
          <w:sz w:val="24"/>
          <w:szCs w:val="24"/>
          <w:lang w:val="en-GB"/>
        </w:rPr>
        <w:t>rezultate</w:t>
      </w:r>
      <w:proofErr w:type="spellEnd"/>
      <w:r>
        <w:rPr>
          <w:rFonts w:asciiTheme="minorHAnsi" w:eastAsiaTheme="minorHAnsi" w:hAnsiTheme="minorHAnsi" w:cstheme="minorHAnsi"/>
          <w:sz w:val="24"/>
          <w:szCs w:val="24"/>
          <w:lang w:val="en-GB"/>
        </w:rPr>
        <w:t xml:space="preserve"> </w:t>
      </w:r>
      <w:proofErr w:type="spellStart"/>
      <w:r>
        <w:rPr>
          <w:rFonts w:asciiTheme="minorHAnsi" w:eastAsiaTheme="minorHAnsi" w:hAnsiTheme="minorHAnsi" w:cstheme="minorHAnsi"/>
          <w:sz w:val="24"/>
          <w:szCs w:val="24"/>
          <w:lang w:val="en-GB"/>
        </w:rPr>
        <w:t>vor</w:t>
      </w:r>
      <w:proofErr w:type="spellEnd"/>
      <w:r>
        <w:rPr>
          <w:rFonts w:asciiTheme="minorHAnsi" w:eastAsiaTheme="minorHAnsi" w:hAnsiTheme="minorHAnsi" w:cstheme="minorHAnsi"/>
          <w:sz w:val="24"/>
          <w:szCs w:val="24"/>
          <w:lang w:val="en-GB"/>
        </w:rPr>
        <w:t xml:space="preserve"> </w:t>
      </w:r>
      <w:proofErr w:type="spellStart"/>
      <w:r>
        <w:rPr>
          <w:rFonts w:asciiTheme="minorHAnsi" w:eastAsiaTheme="minorHAnsi" w:hAnsiTheme="minorHAnsi" w:cstheme="minorHAnsi"/>
          <w:sz w:val="24"/>
          <w:szCs w:val="24"/>
          <w:lang w:val="en-GB"/>
        </w:rPr>
        <w:t>fi</w:t>
      </w:r>
      <w:proofErr w:type="spellEnd"/>
      <w:r>
        <w:rPr>
          <w:rFonts w:asciiTheme="minorHAnsi" w:eastAsiaTheme="minorHAnsi" w:hAnsiTheme="minorHAnsi" w:cstheme="minorHAnsi"/>
          <w:sz w:val="24"/>
          <w:szCs w:val="24"/>
          <w:lang w:val="en-GB"/>
        </w:rPr>
        <w:t xml:space="preserve"> incorporate in </w:t>
      </w:r>
      <w:proofErr w:type="spellStart"/>
      <w:r>
        <w:rPr>
          <w:rFonts w:asciiTheme="minorHAnsi" w:eastAsiaTheme="minorHAnsi" w:hAnsiTheme="minorHAnsi" w:cstheme="minorHAnsi"/>
          <w:sz w:val="24"/>
          <w:szCs w:val="24"/>
          <w:lang w:val="en-GB"/>
        </w:rPr>
        <w:t>cursul</w:t>
      </w:r>
      <w:proofErr w:type="spellEnd"/>
      <w:r>
        <w:rPr>
          <w:rFonts w:asciiTheme="minorHAnsi" w:eastAsiaTheme="minorHAnsi" w:hAnsiTheme="minorHAnsi" w:cstheme="minorHAnsi"/>
          <w:sz w:val="24"/>
          <w:szCs w:val="24"/>
          <w:lang w:val="en-GB"/>
        </w:rPr>
        <w:t xml:space="preserve"> </w:t>
      </w:r>
      <w:r w:rsidR="006553AB">
        <w:rPr>
          <w:rFonts w:asciiTheme="minorHAnsi" w:eastAsiaTheme="minorHAnsi" w:hAnsiTheme="minorHAnsi" w:cstheme="minorHAnsi"/>
          <w:sz w:val="24"/>
          <w:szCs w:val="24"/>
          <w:lang w:val="en-GB"/>
        </w:rPr>
        <w:t xml:space="preserve">TRN-MOOC (Massive Open Access Online Course) </w:t>
      </w:r>
      <w:proofErr w:type="spellStart"/>
      <w:r>
        <w:rPr>
          <w:rFonts w:asciiTheme="minorHAnsi" w:eastAsiaTheme="minorHAnsi" w:hAnsiTheme="minorHAnsi" w:cstheme="minorHAnsi"/>
          <w:sz w:val="24"/>
          <w:szCs w:val="24"/>
          <w:lang w:val="en-GB"/>
        </w:rPr>
        <w:t>având</w:t>
      </w:r>
      <w:proofErr w:type="spellEnd"/>
      <w:r>
        <w:rPr>
          <w:rFonts w:asciiTheme="minorHAnsi" w:eastAsiaTheme="minorHAnsi" w:hAnsiTheme="minorHAnsi" w:cstheme="minorHAnsi"/>
          <w:sz w:val="24"/>
          <w:szCs w:val="24"/>
          <w:lang w:val="en-GB"/>
        </w:rPr>
        <w:t xml:space="preserve"> ca </w:t>
      </w:r>
      <w:proofErr w:type="spellStart"/>
      <w:r>
        <w:rPr>
          <w:rFonts w:asciiTheme="minorHAnsi" w:eastAsiaTheme="minorHAnsi" w:hAnsiTheme="minorHAnsi" w:cstheme="minorHAnsi"/>
          <w:sz w:val="24"/>
          <w:szCs w:val="24"/>
          <w:lang w:val="en-GB"/>
        </w:rPr>
        <w:t>scop</w:t>
      </w:r>
      <w:proofErr w:type="spellEnd"/>
      <w:r w:rsidR="006553AB">
        <w:rPr>
          <w:rFonts w:asciiTheme="minorHAnsi" w:eastAsiaTheme="minorHAnsi" w:hAnsiTheme="minorHAnsi" w:cstheme="minorHAnsi"/>
          <w:sz w:val="24"/>
          <w:szCs w:val="24"/>
          <w:lang w:val="en-GB"/>
        </w:rPr>
        <w:t xml:space="preserve">: </w:t>
      </w:r>
    </w:p>
    <w:p w:rsidR="008B39C8" w:rsidRPr="008B39C8" w:rsidRDefault="008B39C8" w:rsidP="008B39C8">
      <w:pPr>
        <w:pStyle w:val="ListParagraph"/>
        <w:numPr>
          <w:ilvl w:val="0"/>
          <w:numId w:val="11"/>
        </w:numPr>
        <w:rPr>
          <w:rStyle w:val="jlqj4b"/>
          <w:rFonts w:asciiTheme="minorHAnsi" w:hAnsiTheme="minorHAnsi" w:cstheme="minorHAnsi"/>
          <w:sz w:val="24"/>
          <w:szCs w:val="24"/>
          <w:lang w:val="ro-RO"/>
        </w:rPr>
      </w:pPr>
      <w:r w:rsidRPr="008B39C8">
        <w:rPr>
          <w:rStyle w:val="jlqj4b"/>
          <w:rFonts w:asciiTheme="minorHAnsi" w:hAnsiTheme="minorHAnsi" w:cstheme="minorHAnsi"/>
          <w:sz w:val="24"/>
          <w:szCs w:val="24"/>
          <w:lang w:val="ro-RO"/>
        </w:rPr>
        <w:t xml:space="preserve">Creșterea gradului de conștientizare cu privire la avantajele potențiale ale IA și roboților de asistență socială în sănătate și asistență socială; </w:t>
      </w:r>
    </w:p>
    <w:p w:rsidR="008B39C8" w:rsidRPr="008B39C8" w:rsidRDefault="008B39C8" w:rsidP="008B39C8">
      <w:pPr>
        <w:pStyle w:val="ListParagraph"/>
        <w:numPr>
          <w:ilvl w:val="0"/>
          <w:numId w:val="11"/>
        </w:numPr>
        <w:rPr>
          <w:rStyle w:val="jlqj4b"/>
          <w:rFonts w:asciiTheme="minorHAnsi" w:hAnsiTheme="minorHAnsi" w:cstheme="minorHAnsi"/>
          <w:sz w:val="24"/>
          <w:szCs w:val="24"/>
          <w:lang w:val="ro-RO"/>
        </w:rPr>
      </w:pPr>
      <w:r w:rsidRPr="008B39C8">
        <w:rPr>
          <w:rStyle w:val="jlqj4b"/>
          <w:rFonts w:asciiTheme="minorHAnsi" w:hAnsiTheme="minorHAnsi" w:cstheme="minorHAnsi"/>
          <w:sz w:val="24"/>
          <w:szCs w:val="24"/>
          <w:lang w:val="ro-RO"/>
        </w:rPr>
        <w:t xml:space="preserve">Obținerea de cunoștințe și înțelegere despre implicațiile negative și pozitive ale IA și roboților de asistență socială asupra sănătății și asistenței sociale; </w:t>
      </w:r>
    </w:p>
    <w:p w:rsidR="008B39C8" w:rsidRPr="008B39C8" w:rsidRDefault="008B39C8" w:rsidP="008B39C8">
      <w:pPr>
        <w:pStyle w:val="ListParagraph"/>
        <w:numPr>
          <w:ilvl w:val="0"/>
          <w:numId w:val="11"/>
        </w:numPr>
        <w:rPr>
          <w:rStyle w:val="jlqj4b"/>
          <w:rFonts w:asciiTheme="minorHAnsi" w:hAnsiTheme="minorHAnsi" w:cstheme="minorHAnsi"/>
          <w:sz w:val="24"/>
          <w:szCs w:val="24"/>
          <w:lang w:val="ro-RO"/>
        </w:rPr>
      </w:pPr>
      <w:r w:rsidRPr="008B39C8">
        <w:rPr>
          <w:rStyle w:val="jlqj4b"/>
          <w:rFonts w:asciiTheme="minorHAnsi" w:hAnsiTheme="minorHAnsi" w:cstheme="minorHAnsi"/>
          <w:sz w:val="24"/>
          <w:szCs w:val="24"/>
          <w:lang w:val="ro-RO"/>
        </w:rPr>
        <w:t xml:space="preserve">Obţinerea de cunoștințe și înțelegere a relevanței eticii legate de dezvoltarea și desfășurarea IA și a asistenței medicale transculturale în robotică (TRN); </w:t>
      </w:r>
    </w:p>
    <w:p w:rsidR="008B39C8" w:rsidRPr="008B39C8" w:rsidRDefault="008B39C8" w:rsidP="008B39C8">
      <w:pPr>
        <w:pStyle w:val="ListParagraph"/>
        <w:numPr>
          <w:ilvl w:val="0"/>
          <w:numId w:val="11"/>
        </w:numPr>
        <w:rPr>
          <w:rStyle w:val="jlqj4b"/>
          <w:rFonts w:asciiTheme="minorHAnsi" w:hAnsiTheme="minorHAnsi" w:cstheme="minorHAnsi"/>
          <w:sz w:val="24"/>
          <w:szCs w:val="24"/>
          <w:lang w:val="ro-RO"/>
        </w:rPr>
      </w:pPr>
      <w:r w:rsidRPr="008B39C8">
        <w:rPr>
          <w:rStyle w:val="jlqj4b"/>
          <w:rFonts w:asciiTheme="minorHAnsi" w:hAnsiTheme="minorHAnsi" w:cstheme="minorHAnsi"/>
          <w:sz w:val="24"/>
          <w:szCs w:val="24"/>
          <w:lang w:val="ro-RO"/>
        </w:rPr>
        <w:t xml:space="preserve">Obţinerea de abilități și cunoștințe despre aspectele practice ale implementării IA &amp; TRN în sănătate și asistență socială; </w:t>
      </w:r>
    </w:p>
    <w:p w:rsidR="008B39C8" w:rsidRPr="008B39C8" w:rsidRDefault="008B39C8" w:rsidP="008B39C8">
      <w:pPr>
        <w:pStyle w:val="ListParagraph"/>
        <w:numPr>
          <w:ilvl w:val="0"/>
          <w:numId w:val="11"/>
        </w:numPr>
        <w:rPr>
          <w:rStyle w:val="jlqj4b"/>
          <w:rFonts w:asciiTheme="minorHAnsi" w:hAnsiTheme="minorHAnsi" w:cstheme="minorHAnsi"/>
          <w:sz w:val="24"/>
          <w:szCs w:val="24"/>
          <w:lang w:val="ro-RO"/>
        </w:rPr>
      </w:pPr>
      <w:r w:rsidRPr="008B39C8">
        <w:rPr>
          <w:rStyle w:val="jlqj4b"/>
          <w:rFonts w:asciiTheme="minorHAnsi" w:hAnsiTheme="minorHAnsi" w:cstheme="minorHAnsi"/>
          <w:sz w:val="24"/>
          <w:szCs w:val="24"/>
          <w:lang w:val="ro-RO"/>
        </w:rPr>
        <w:t>Obținerea unui nivel satisfăcător de cunoaștere și înțelegere, în evaluarea lor personală și formală, care urmează să fie administrată în timpul TRN-MOOC.</w:t>
      </w:r>
    </w:p>
    <w:p w:rsidR="00926F4E" w:rsidRPr="004159CC" w:rsidRDefault="008B39C8">
      <w:pPr>
        <w:pStyle w:val="Heading2"/>
        <w:spacing w:before="240"/>
        <w:rPr>
          <w:rFonts w:asciiTheme="minorHAnsi" w:hAnsiTheme="minorHAnsi" w:cstheme="minorHAnsi"/>
          <w:sz w:val="24"/>
          <w:szCs w:val="24"/>
          <w:lang w:val="es-ES"/>
        </w:rPr>
      </w:pPr>
      <w:proofErr w:type="spellStart"/>
      <w:r w:rsidRPr="004159CC">
        <w:rPr>
          <w:rFonts w:asciiTheme="minorHAnsi" w:hAnsiTheme="minorHAnsi" w:cstheme="minorHAnsi"/>
          <w:sz w:val="24"/>
          <w:szCs w:val="24"/>
          <w:lang w:val="es-ES"/>
        </w:rPr>
        <w:t>Scopul</w:t>
      </w:r>
      <w:proofErr w:type="spellEnd"/>
      <w:r w:rsidRPr="004159CC">
        <w:rPr>
          <w:rFonts w:asciiTheme="minorHAnsi" w:hAnsiTheme="minorHAnsi" w:cstheme="minorHAnsi"/>
          <w:sz w:val="24"/>
          <w:szCs w:val="24"/>
          <w:lang w:val="es-ES"/>
        </w:rPr>
        <w:t xml:space="preserve"> </w:t>
      </w:r>
      <w:proofErr w:type="spellStart"/>
      <w:r w:rsidRPr="004159CC">
        <w:rPr>
          <w:rFonts w:asciiTheme="minorHAnsi" w:hAnsiTheme="minorHAnsi" w:cstheme="minorHAnsi"/>
          <w:sz w:val="24"/>
          <w:szCs w:val="24"/>
          <w:lang w:val="es-ES"/>
        </w:rPr>
        <w:t>Curriculumului</w:t>
      </w:r>
      <w:proofErr w:type="spellEnd"/>
      <w:r w:rsidR="006553AB" w:rsidRPr="004159CC">
        <w:rPr>
          <w:rFonts w:asciiTheme="minorHAnsi" w:hAnsiTheme="minorHAnsi" w:cstheme="minorHAnsi"/>
          <w:sz w:val="24"/>
          <w:szCs w:val="24"/>
          <w:lang w:val="es-ES"/>
        </w:rPr>
        <w:t xml:space="preserve">                                                                                  </w:t>
      </w:r>
    </w:p>
    <w:p w:rsidR="007E7948" w:rsidRDefault="008B39C8">
      <w:pPr>
        <w:jc w:val="both"/>
        <w:rPr>
          <w:rStyle w:val="jlqj4b"/>
          <w:rFonts w:asciiTheme="minorHAnsi" w:hAnsiTheme="minorHAnsi" w:cstheme="minorHAnsi"/>
          <w:sz w:val="24"/>
          <w:szCs w:val="24"/>
          <w:lang w:val="ro-RO"/>
        </w:rPr>
      </w:pPr>
      <w:r w:rsidRPr="008B39C8">
        <w:rPr>
          <w:rStyle w:val="jlqj4b"/>
          <w:rFonts w:asciiTheme="minorHAnsi" w:hAnsiTheme="minorHAnsi" w:cstheme="minorHAnsi"/>
          <w:sz w:val="24"/>
          <w:szCs w:val="24"/>
          <w:lang w:val="ro-RO"/>
        </w:rPr>
        <w:t>Curriculumul TRN este conceput pentru a promova îngrijirea transculturală competentă din punct de vedere cultural și plină de compasiune cu ajutorul inteligenței artificiale și a roboticii sociale.</w:t>
      </w:r>
      <w:r w:rsidRPr="008B39C8">
        <w:rPr>
          <w:rStyle w:val="viiyi"/>
          <w:rFonts w:asciiTheme="minorHAnsi" w:hAnsiTheme="minorHAnsi" w:cstheme="minorHAnsi"/>
          <w:sz w:val="24"/>
          <w:szCs w:val="24"/>
          <w:lang w:val="ro-RO"/>
        </w:rPr>
        <w:t xml:space="preserve"> </w:t>
      </w:r>
      <w:r w:rsidR="007E7948">
        <w:rPr>
          <w:rStyle w:val="jlqj4b"/>
          <w:rFonts w:asciiTheme="minorHAnsi" w:hAnsiTheme="minorHAnsi" w:cstheme="minorHAnsi"/>
          <w:sz w:val="24"/>
          <w:szCs w:val="24"/>
          <w:lang w:val="ro-RO"/>
        </w:rPr>
        <w:t>Curriculum</w:t>
      </w:r>
      <w:r w:rsidRPr="008B39C8">
        <w:rPr>
          <w:rStyle w:val="jlqj4b"/>
          <w:rFonts w:asciiTheme="minorHAnsi" w:hAnsiTheme="minorHAnsi" w:cstheme="minorHAnsi"/>
          <w:sz w:val="24"/>
          <w:szCs w:val="24"/>
          <w:lang w:val="ro-RO"/>
        </w:rPr>
        <w:t xml:space="preserve"> TRN aspiră să se adapteze la provocările contemporane și să acționeze ca un facilitator în îngrijirea celor care au nevoie.</w:t>
      </w:r>
      <w:r w:rsidRPr="008B39C8">
        <w:rPr>
          <w:rStyle w:val="viiyi"/>
          <w:rFonts w:asciiTheme="minorHAnsi" w:hAnsiTheme="minorHAnsi" w:cstheme="minorHAnsi"/>
          <w:sz w:val="24"/>
          <w:szCs w:val="24"/>
          <w:lang w:val="ro-RO"/>
        </w:rPr>
        <w:t xml:space="preserve"> </w:t>
      </w:r>
      <w:r w:rsidR="007E7948">
        <w:rPr>
          <w:rStyle w:val="jlqj4b"/>
          <w:rFonts w:asciiTheme="minorHAnsi" w:hAnsiTheme="minorHAnsi" w:cstheme="minorHAnsi"/>
          <w:sz w:val="24"/>
          <w:szCs w:val="24"/>
          <w:lang w:val="ro-RO"/>
        </w:rPr>
        <w:t>Curriculum</w:t>
      </w:r>
      <w:r w:rsidRPr="008B39C8">
        <w:rPr>
          <w:rStyle w:val="jlqj4b"/>
          <w:rFonts w:asciiTheme="minorHAnsi" w:hAnsiTheme="minorHAnsi" w:cstheme="minorHAnsi"/>
          <w:sz w:val="24"/>
          <w:szCs w:val="24"/>
          <w:lang w:val="ro-RO"/>
        </w:rPr>
        <w:t xml:space="preserve"> TNR urmărește, de asemenea, să crească cunoștințele despre TRN și să ofere o hartă cuprinzătoare a cunoștințelor despre TRN.</w:t>
      </w:r>
    </w:p>
    <w:p w:rsidR="008B39C8" w:rsidRPr="004159CC" w:rsidRDefault="008B39C8">
      <w:pPr>
        <w:jc w:val="both"/>
        <w:rPr>
          <w:rFonts w:asciiTheme="minorHAnsi" w:hAnsiTheme="minorHAnsi" w:cstheme="minorHAnsi"/>
          <w:sz w:val="24"/>
          <w:szCs w:val="24"/>
          <w:lang w:val="es-ES"/>
        </w:rPr>
      </w:pPr>
      <w:r w:rsidRPr="008B39C8">
        <w:rPr>
          <w:rStyle w:val="jlqj4b"/>
          <w:rFonts w:asciiTheme="minorHAnsi" w:hAnsiTheme="minorHAnsi" w:cstheme="minorHAnsi"/>
          <w:sz w:val="24"/>
          <w:szCs w:val="24"/>
          <w:lang w:val="ro-RO"/>
        </w:rPr>
        <w:t>Modelul de curriculum TRN va fi folosit ca ghid pentru dezvoltarea modulelor de instruire, a materialelor, a instrumentelor de învățare și, în cele din urmă, pentru crearea și implementarea cursului de formare online.</w:t>
      </w:r>
    </w:p>
    <w:p w:rsidR="008B39C8" w:rsidRPr="004159CC" w:rsidRDefault="008B39C8">
      <w:pPr>
        <w:jc w:val="both"/>
        <w:rPr>
          <w:rFonts w:asciiTheme="minorHAnsi" w:hAnsiTheme="minorHAnsi" w:cstheme="minorHAnsi"/>
          <w:sz w:val="24"/>
          <w:szCs w:val="24"/>
          <w:lang w:val="es-ES"/>
        </w:rPr>
      </w:pPr>
    </w:p>
    <w:p w:rsidR="00926F4E" w:rsidRPr="004159CC" w:rsidRDefault="006553AB">
      <w:pPr>
        <w:pStyle w:val="Heading2"/>
        <w:spacing w:before="240"/>
        <w:rPr>
          <w:rFonts w:asciiTheme="minorHAnsi" w:hAnsiTheme="minorHAnsi" w:cstheme="minorHAnsi"/>
          <w:sz w:val="24"/>
          <w:szCs w:val="24"/>
          <w:lang w:val="es-ES"/>
        </w:rPr>
      </w:pPr>
      <w:proofErr w:type="spellStart"/>
      <w:r w:rsidRPr="004159CC">
        <w:rPr>
          <w:rFonts w:asciiTheme="minorHAnsi" w:hAnsiTheme="minorHAnsi" w:cstheme="minorHAnsi"/>
          <w:sz w:val="24"/>
          <w:szCs w:val="24"/>
          <w:lang w:val="es-ES"/>
        </w:rPr>
        <w:t>De</w:t>
      </w:r>
      <w:r w:rsidR="007E7948" w:rsidRPr="004159CC">
        <w:rPr>
          <w:rFonts w:asciiTheme="minorHAnsi" w:hAnsiTheme="minorHAnsi" w:cstheme="minorHAnsi"/>
          <w:sz w:val="24"/>
          <w:szCs w:val="24"/>
          <w:lang w:val="es-ES"/>
        </w:rPr>
        <w:t>zvoltarea</w:t>
      </w:r>
      <w:proofErr w:type="spellEnd"/>
      <w:r w:rsidR="007E7948" w:rsidRPr="004159CC">
        <w:rPr>
          <w:rFonts w:asciiTheme="minorHAnsi" w:hAnsiTheme="minorHAnsi" w:cstheme="minorHAnsi"/>
          <w:sz w:val="24"/>
          <w:szCs w:val="24"/>
          <w:lang w:val="es-ES"/>
        </w:rPr>
        <w:t xml:space="preserve"> </w:t>
      </w:r>
      <w:proofErr w:type="spellStart"/>
      <w:r w:rsidR="007E7948" w:rsidRPr="004159CC">
        <w:rPr>
          <w:rFonts w:asciiTheme="minorHAnsi" w:hAnsiTheme="minorHAnsi" w:cstheme="minorHAnsi"/>
          <w:sz w:val="24"/>
          <w:szCs w:val="24"/>
          <w:lang w:val="es-ES"/>
        </w:rPr>
        <w:t>Curriculumului</w:t>
      </w:r>
      <w:proofErr w:type="spellEnd"/>
      <w:r w:rsidR="007E7948" w:rsidRPr="004159CC">
        <w:rPr>
          <w:rFonts w:asciiTheme="minorHAnsi" w:hAnsiTheme="minorHAnsi" w:cstheme="minorHAnsi"/>
          <w:sz w:val="24"/>
          <w:szCs w:val="24"/>
          <w:lang w:val="es-ES"/>
        </w:rPr>
        <w:t xml:space="preserve"> </w:t>
      </w:r>
      <w:r w:rsidRPr="004159CC">
        <w:rPr>
          <w:rFonts w:asciiTheme="minorHAnsi" w:hAnsiTheme="minorHAnsi" w:cstheme="minorHAnsi"/>
          <w:sz w:val="24"/>
          <w:szCs w:val="24"/>
          <w:lang w:val="es-ES"/>
        </w:rPr>
        <w:t xml:space="preserve">TRN </w:t>
      </w:r>
      <w:proofErr w:type="spellStart"/>
      <w:r w:rsidRPr="004159CC">
        <w:rPr>
          <w:rFonts w:asciiTheme="minorHAnsi" w:hAnsiTheme="minorHAnsi" w:cstheme="minorHAnsi"/>
          <w:sz w:val="24"/>
          <w:szCs w:val="24"/>
          <w:lang w:val="es-ES"/>
        </w:rPr>
        <w:t>Curriculum</w:t>
      </w:r>
      <w:proofErr w:type="spellEnd"/>
      <w:r w:rsidR="007E7948" w:rsidRPr="004159CC">
        <w:rPr>
          <w:rFonts w:asciiTheme="minorHAnsi" w:hAnsiTheme="minorHAnsi" w:cstheme="minorHAnsi"/>
          <w:sz w:val="24"/>
          <w:szCs w:val="24"/>
          <w:lang w:val="es-ES"/>
        </w:rPr>
        <w:t xml:space="preserve"> - </w:t>
      </w:r>
      <w:proofErr w:type="spellStart"/>
      <w:r w:rsidR="007E7948" w:rsidRPr="004159CC">
        <w:rPr>
          <w:rFonts w:asciiTheme="minorHAnsi" w:hAnsiTheme="minorHAnsi" w:cstheme="minorHAnsi"/>
          <w:sz w:val="24"/>
          <w:szCs w:val="24"/>
          <w:lang w:val="es-ES"/>
        </w:rPr>
        <w:t>Met</w:t>
      </w:r>
      <w:r w:rsidRPr="004159CC">
        <w:rPr>
          <w:rFonts w:asciiTheme="minorHAnsi" w:hAnsiTheme="minorHAnsi" w:cstheme="minorHAnsi"/>
          <w:sz w:val="24"/>
          <w:szCs w:val="24"/>
          <w:lang w:val="es-ES"/>
        </w:rPr>
        <w:t>odolog</w:t>
      </w:r>
      <w:r w:rsidR="007E7948" w:rsidRPr="004159CC">
        <w:rPr>
          <w:rFonts w:asciiTheme="minorHAnsi" w:hAnsiTheme="minorHAnsi" w:cstheme="minorHAnsi"/>
          <w:sz w:val="24"/>
          <w:szCs w:val="24"/>
          <w:lang w:val="es-ES"/>
        </w:rPr>
        <w:t>ia</w:t>
      </w:r>
      <w:proofErr w:type="spellEnd"/>
      <w:r w:rsidRPr="004159CC">
        <w:rPr>
          <w:rFonts w:asciiTheme="minorHAnsi" w:hAnsiTheme="minorHAnsi" w:cstheme="minorHAnsi"/>
          <w:sz w:val="24"/>
          <w:szCs w:val="24"/>
          <w:lang w:val="es-ES"/>
        </w:rPr>
        <w:t xml:space="preserve">                                                                         </w:t>
      </w:r>
    </w:p>
    <w:p w:rsidR="00926F4E" w:rsidRPr="004159CC" w:rsidRDefault="007E7948">
      <w:pPr>
        <w:autoSpaceDE w:val="0"/>
        <w:autoSpaceDN w:val="0"/>
        <w:adjustRightInd w:val="0"/>
        <w:spacing w:after="0"/>
        <w:jc w:val="both"/>
        <w:rPr>
          <w:rFonts w:asciiTheme="minorHAnsi" w:hAnsiTheme="minorHAnsi" w:cstheme="minorHAnsi"/>
          <w:b/>
          <w:bCs/>
          <w:sz w:val="24"/>
          <w:szCs w:val="24"/>
          <w:lang w:val="es-ES"/>
        </w:rPr>
      </w:pPr>
      <w:proofErr w:type="spellStart"/>
      <w:r w:rsidRPr="004159CC">
        <w:rPr>
          <w:rFonts w:asciiTheme="minorHAnsi" w:hAnsiTheme="minorHAnsi" w:cstheme="minorHAnsi"/>
          <w:b/>
          <w:bCs/>
          <w:sz w:val="24"/>
          <w:szCs w:val="24"/>
          <w:lang w:val="es-ES"/>
        </w:rPr>
        <w:t>Modelul</w:t>
      </w:r>
      <w:proofErr w:type="spellEnd"/>
      <w:r w:rsidRPr="004159CC">
        <w:rPr>
          <w:rFonts w:asciiTheme="minorHAnsi" w:hAnsiTheme="minorHAnsi" w:cstheme="minorHAnsi"/>
          <w:b/>
          <w:bCs/>
          <w:sz w:val="24"/>
          <w:szCs w:val="24"/>
          <w:lang w:val="es-ES"/>
        </w:rPr>
        <w:t xml:space="preserve"> de </w:t>
      </w:r>
      <w:proofErr w:type="spellStart"/>
      <w:r w:rsidRPr="004159CC">
        <w:rPr>
          <w:rFonts w:asciiTheme="minorHAnsi" w:hAnsiTheme="minorHAnsi" w:cstheme="minorHAnsi"/>
          <w:b/>
          <w:bCs/>
          <w:sz w:val="24"/>
          <w:szCs w:val="24"/>
          <w:lang w:val="es-ES"/>
        </w:rPr>
        <w:t>curriculum</w:t>
      </w:r>
      <w:proofErr w:type="spellEnd"/>
      <w:r w:rsidR="006553AB" w:rsidRPr="004159CC">
        <w:rPr>
          <w:rFonts w:asciiTheme="minorHAnsi" w:hAnsiTheme="minorHAnsi" w:cstheme="minorHAnsi"/>
          <w:b/>
          <w:bCs/>
          <w:sz w:val="24"/>
          <w:szCs w:val="24"/>
          <w:lang w:val="es-ES"/>
        </w:rPr>
        <w:t xml:space="preserve"> TRN </w:t>
      </w:r>
      <w:r w:rsidRPr="004159CC">
        <w:rPr>
          <w:rFonts w:asciiTheme="minorHAnsi" w:hAnsiTheme="minorHAnsi" w:cstheme="minorHAnsi"/>
          <w:b/>
          <w:bCs/>
          <w:sz w:val="24"/>
          <w:szCs w:val="24"/>
          <w:lang w:val="es-ES"/>
        </w:rPr>
        <w:t xml:space="preserve">a </w:t>
      </w:r>
      <w:proofErr w:type="spellStart"/>
      <w:r w:rsidRPr="004159CC">
        <w:rPr>
          <w:rFonts w:asciiTheme="minorHAnsi" w:hAnsiTheme="minorHAnsi" w:cstheme="minorHAnsi"/>
          <w:b/>
          <w:bCs/>
          <w:sz w:val="24"/>
          <w:szCs w:val="24"/>
          <w:lang w:val="es-ES"/>
        </w:rPr>
        <w:t>fost</w:t>
      </w:r>
      <w:proofErr w:type="spellEnd"/>
      <w:r w:rsidRPr="004159CC">
        <w:rPr>
          <w:rFonts w:asciiTheme="minorHAnsi" w:hAnsiTheme="minorHAnsi" w:cstheme="minorHAnsi"/>
          <w:b/>
          <w:bCs/>
          <w:sz w:val="24"/>
          <w:szCs w:val="24"/>
          <w:lang w:val="es-ES"/>
        </w:rPr>
        <w:t xml:space="preserve"> </w:t>
      </w:r>
      <w:proofErr w:type="spellStart"/>
      <w:r w:rsidRPr="004159CC">
        <w:rPr>
          <w:rFonts w:asciiTheme="minorHAnsi" w:hAnsiTheme="minorHAnsi" w:cstheme="minorHAnsi"/>
          <w:b/>
          <w:bCs/>
          <w:sz w:val="24"/>
          <w:szCs w:val="24"/>
          <w:lang w:val="es-ES"/>
        </w:rPr>
        <w:t>dezvoltat</w:t>
      </w:r>
      <w:proofErr w:type="spellEnd"/>
      <w:r w:rsidRPr="004159CC">
        <w:rPr>
          <w:rFonts w:asciiTheme="minorHAnsi" w:hAnsiTheme="minorHAnsi" w:cstheme="minorHAnsi"/>
          <w:b/>
          <w:bCs/>
          <w:sz w:val="24"/>
          <w:szCs w:val="24"/>
          <w:lang w:val="es-ES"/>
        </w:rPr>
        <w:t xml:space="preserve"> pe baza</w:t>
      </w:r>
      <w:r w:rsidR="006553AB" w:rsidRPr="004159CC">
        <w:rPr>
          <w:rFonts w:asciiTheme="minorHAnsi" w:hAnsiTheme="minorHAnsi" w:cstheme="minorHAnsi"/>
          <w:b/>
          <w:bCs/>
          <w:sz w:val="24"/>
          <w:szCs w:val="24"/>
          <w:lang w:val="es-ES"/>
        </w:rPr>
        <w:t xml:space="preserve">: </w:t>
      </w:r>
    </w:p>
    <w:p w:rsidR="007E7948" w:rsidRPr="004159CC" w:rsidRDefault="007E7948" w:rsidP="007E7948">
      <w:pPr>
        <w:pStyle w:val="ListParagraph"/>
        <w:numPr>
          <w:ilvl w:val="0"/>
          <w:numId w:val="12"/>
        </w:numPr>
        <w:autoSpaceDE w:val="0"/>
        <w:autoSpaceDN w:val="0"/>
        <w:adjustRightInd w:val="0"/>
        <w:spacing w:after="0"/>
        <w:ind w:left="426" w:hanging="284"/>
        <w:jc w:val="both"/>
        <w:rPr>
          <w:rStyle w:val="jlqj4b"/>
          <w:rFonts w:asciiTheme="minorHAnsi" w:hAnsiTheme="minorHAnsi" w:cstheme="minorHAnsi"/>
          <w:sz w:val="24"/>
          <w:szCs w:val="24"/>
          <w:lang w:val="es-ES"/>
        </w:rPr>
      </w:pPr>
      <w:r w:rsidRPr="007E7948">
        <w:rPr>
          <w:rStyle w:val="jlqj4b"/>
          <w:rFonts w:asciiTheme="minorHAnsi" w:hAnsiTheme="minorHAnsi" w:cstheme="minorHAnsi"/>
          <w:sz w:val="24"/>
          <w:szCs w:val="24"/>
          <w:lang w:val="ro-RO"/>
        </w:rPr>
        <w:t xml:space="preserve">Revizuirea literaturii internaționale, europene și naționale (IO, partea 1.1) </w:t>
      </w:r>
    </w:p>
    <w:p w:rsidR="007E7948" w:rsidRPr="004159CC" w:rsidRDefault="007E7948" w:rsidP="007E7948">
      <w:pPr>
        <w:pStyle w:val="ListParagraph"/>
        <w:numPr>
          <w:ilvl w:val="0"/>
          <w:numId w:val="12"/>
        </w:numPr>
        <w:autoSpaceDE w:val="0"/>
        <w:autoSpaceDN w:val="0"/>
        <w:adjustRightInd w:val="0"/>
        <w:spacing w:after="0"/>
        <w:ind w:left="426" w:hanging="284"/>
        <w:jc w:val="both"/>
        <w:rPr>
          <w:rStyle w:val="jlqj4b"/>
          <w:rFonts w:asciiTheme="minorHAnsi" w:hAnsiTheme="minorHAnsi" w:cstheme="minorHAnsi"/>
          <w:sz w:val="24"/>
          <w:szCs w:val="24"/>
          <w:lang w:val="es-ES"/>
        </w:rPr>
      </w:pPr>
      <w:r w:rsidRPr="007E7948">
        <w:rPr>
          <w:rStyle w:val="jlqj4b"/>
          <w:rFonts w:asciiTheme="minorHAnsi" w:hAnsiTheme="minorHAnsi" w:cstheme="minorHAnsi"/>
          <w:sz w:val="24"/>
          <w:szCs w:val="24"/>
          <w:lang w:val="ro-RO"/>
        </w:rPr>
        <w:t>Domenii tematice derivate din alte recenzii de literatură</w:t>
      </w:r>
    </w:p>
    <w:p w:rsidR="007E7948" w:rsidRPr="004159CC" w:rsidRDefault="007E7948" w:rsidP="007E7948">
      <w:pPr>
        <w:pStyle w:val="ListParagraph"/>
        <w:numPr>
          <w:ilvl w:val="0"/>
          <w:numId w:val="12"/>
        </w:numPr>
        <w:autoSpaceDE w:val="0"/>
        <w:autoSpaceDN w:val="0"/>
        <w:adjustRightInd w:val="0"/>
        <w:spacing w:after="0"/>
        <w:ind w:left="426" w:hanging="284"/>
        <w:jc w:val="both"/>
        <w:rPr>
          <w:rStyle w:val="jlqj4b"/>
          <w:rFonts w:asciiTheme="minorHAnsi" w:hAnsiTheme="minorHAnsi" w:cstheme="minorHAnsi"/>
          <w:sz w:val="24"/>
          <w:szCs w:val="24"/>
          <w:lang w:val="es-ES"/>
        </w:rPr>
      </w:pPr>
      <w:r w:rsidRPr="007E7948">
        <w:rPr>
          <w:rStyle w:val="jlqj4b"/>
          <w:rFonts w:asciiTheme="minorHAnsi" w:hAnsiTheme="minorHAnsi" w:cstheme="minorHAnsi"/>
          <w:sz w:val="24"/>
          <w:szCs w:val="24"/>
          <w:lang w:val="ro-RO"/>
        </w:rPr>
        <w:t>Modelul Papadopoulos, Tilki și Taylor revizuit (Papadopoulos, 2006)</w:t>
      </w:r>
    </w:p>
    <w:p w:rsidR="00926F4E" w:rsidRPr="004159CC" w:rsidRDefault="007E7948" w:rsidP="007E7948">
      <w:pPr>
        <w:pStyle w:val="ListParagraph"/>
        <w:numPr>
          <w:ilvl w:val="0"/>
          <w:numId w:val="12"/>
        </w:numPr>
        <w:autoSpaceDE w:val="0"/>
        <w:autoSpaceDN w:val="0"/>
        <w:adjustRightInd w:val="0"/>
        <w:spacing w:after="0"/>
        <w:ind w:left="426" w:hanging="284"/>
        <w:jc w:val="both"/>
        <w:rPr>
          <w:rFonts w:asciiTheme="minorHAnsi" w:hAnsiTheme="minorHAnsi" w:cstheme="minorHAnsi"/>
          <w:sz w:val="24"/>
          <w:szCs w:val="24"/>
          <w:lang w:val="es-ES"/>
        </w:rPr>
      </w:pPr>
      <w:r w:rsidRPr="007E7948">
        <w:rPr>
          <w:rStyle w:val="jlqj4b"/>
          <w:rFonts w:asciiTheme="minorHAnsi" w:hAnsiTheme="minorHAnsi" w:cstheme="minorHAnsi"/>
          <w:sz w:val="24"/>
          <w:szCs w:val="24"/>
          <w:lang w:val="ro-RO"/>
        </w:rPr>
        <w:t>Modelul Papadopoulos pentru „Compasiunea competentă din punct de vedere cultural” (Papadopoulos, 2018)</w:t>
      </w:r>
    </w:p>
    <w:p w:rsidR="00057904" w:rsidRDefault="00057904">
      <w:pPr>
        <w:spacing w:before="240" w:after="0"/>
        <w:jc w:val="both"/>
        <w:rPr>
          <w:rStyle w:val="jlqj4b"/>
          <w:rFonts w:asciiTheme="minorHAnsi" w:hAnsiTheme="minorHAnsi" w:cstheme="minorHAnsi"/>
          <w:sz w:val="24"/>
          <w:szCs w:val="24"/>
          <w:lang w:val="ro-RO"/>
        </w:rPr>
      </w:pPr>
      <w:r>
        <w:rPr>
          <w:rStyle w:val="jlqj4b"/>
          <w:rFonts w:asciiTheme="minorHAnsi" w:hAnsiTheme="minorHAnsi" w:cstheme="minorHAnsi"/>
          <w:sz w:val="24"/>
          <w:szCs w:val="24"/>
          <w:lang w:val="ro-RO"/>
        </w:rPr>
        <w:lastRenderedPageBreak/>
        <w:t>În acest raport sunt incluse i</w:t>
      </w:r>
      <w:r w:rsidRPr="00057904">
        <w:rPr>
          <w:rStyle w:val="jlqj4b"/>
          <w:rFonts w:asciiTheme="minorHAnsi" w:hAnsiTheme="minorHAnsi" w:cstheme="minorHAnsi"/>
          <w:sz w:val="24"/>
          <w:szCs w:val="24"/>
          <w:lang w:val="ro-RO"/>
        </w:rPr>
        <w:t>nformații despre modelele PTT și Papadopoulos împreună cu constatările cheie ale revizuirii</w:t>
      </w:r>
      <w:r>
        <w:rPr>
          <w:rStyle w:val="jlqj4b"/>
          <w:rFonts w:asciiTheme="minorHAnsi" w:hAnsiTheme="minorHAnsi" w:cstheme="minorHAnsi"/>
          <w:sz w:val="24"/>
          <w:szCs w:val="24"/>
          <w:lang w:val="ro-RO"/>
        </w:rPr>
        <w:t>,</w:t>
      </w:r>
      <w:r w:rsidRPr="00057904">
        <w:rPr>
          <w:rStyle w:val="jlqj4b"/>
          <w:rFonts w:asciiTheme="minorHAnsi" w:hAnsiTheme="minorHAnsi" w:cstheme="minorHAnsi"/>
          <w:sz w:val="24"/>
          <w:szCs w:val="24"/>
          <w:lang w:val="ro-RO"/>
        </w:rPr>
        <w:t xml:space="preserve"> care a fost efectuată de echipa de proiect IENE10, pentru a ajuta cititorul să înțeleagă de ce și </w:t>
      </w:r>
      <w:r>
        <w:rPr>
          <w:rStyle w:val="jlqj4b"/>
          <w:rFonts w:asciiTheme="minorHAnsi" w:hAnsiTheme="minorHAnsi" w:cstheme="minorHAnsi"/>
          <w:sz w:val="24"/>
          <w:szCs w:val="24"/>
          <w:lang w:val="ro-RO"/>
        </w:rPr>
        <w:t xml:space="preserve">cum a fost realizat </w:t>
      </w:r>
      <w:r w:rsidRPr="00057904">
        <w:rPr>
          <w:rStyle w:val="jlqj4b"/>
          <w:rFonts w:asciiTheme="minorHAnsi" w:hAnsiTheme="minorHAnsi" w:cstheme="minorHAnsi"/>
          <w:sz w:val="24"/>
          <w:szCs w:val="24"/>
          <w:lang w:val="ro-RO"/>
        </w:rPr>
        <w:t>modul Modelul</w:t>
      </w:r>
      <w:r>
        <w:rPr>
          <w:rStyle w:val="jlqj4b"/>
          <w:rFonts w:asciiTheme="minorHAnsi" w:hAnsiTheme="minorHAnsi" w:cstheme="minorHAnsi"/>
          <w:sz w:val="24"/>
          <w:szCs w:val="24"/>
          <w:lang w:val="ro-RO"/>
        </w:rPr>
        <w:t>ui</w:t>
      </w:r>
      <w:r w:rsidRPr="00057904">
        <w:rPr>
          <w:rStyle w:val="jlqj4b"/>
          <w:rFonts w:asciiTheme="minorHAnsi" w:hAnsiTheme="minorHAnsi" w:cstheme="minorHAnsi"/>
          <w:sz w:val="24"/>
          <w:szCs w:val="24"/>
          <w:lang w:val="ro-RO"/>
        </w:rPr>
        <w:t xml:space="preserve"> european de formare IENE10 pentru pregătirea </w:t>
      </w:r>
      <w:r>
        <w:rPr>
          <w:rStyle w:val="jlqj4b"/>
          <w:rFonts w:asciiTheme="minorHAnsi" w:hAnsiTheme="minorHAnsi" w:cstheme="minorHAnsi"/>
          <w:sz w:val="24"/>
          <w:szCs w:val="24"/>
          <w:lang w:val="ro-RO"/>
        </w:rPr>
        <w:t>angajaţilor</w:t>
      </w:r>
      <w:r w:rsidRPr="00057904">
        <w:rPr>
          <w:rStyle w:val="jlqj4b"/>
          <w:rFonts w:asciiTheme="minorHAnsi" w:hAnsiTheme="minorHAnsi" w:cstheme="minorHAnsi"/>
          <w:sz w:val="24"/>
          <w:szCs w:val="24"/>
          <w:lang w:val="ro-RO"/>
        </w:rPr>
        <w:t xml:space="preserve"> din domeniul sănătății și al asistenței sociale pentru a lucra cu roboți inteligenți</w:t>
      </w:r>
      <w:r>
        <w:rPr>
          <w:rStyle w:val="jlqj4b"/>
          <w:rFonts w:asciiTheme="minorHAnsi" w:hAnsiTheme="minorHAnsi" w:cstheme="minorHAnsi"/>
          <w:sz w:val="24"/>
          <w:szCs w:val="24"/>
          <w:lang w:val="ro-RO"/>
        </w:rPr>
        <w:t xml:space="preserve"> de</w:t>
      </w:r>
      <w:r w:rsidRPr="00057904">
        <w:rPr>
          <w:rStyle w:val="jlqj4b"/>
          <w:rFonts w:asciiTheme="minorHAnsi" w:hAnsiTheme="minorHAnsi" w:cstheme="minorHAnsi"/>
          <w:sz w:val="24"/>
          <w:szCs w:val="24"/>
          <w:lang w:val="ro-RO"/>
        </w:rPr>
        <w:t xml:space="preserve"> asistență socială, în medii de sănătate și asistență socială. </w:t>
      </w:r>
    </w:p>
    <w:p w:rsidR="00057904" w:rsidRDefault="00057904">
      <w:pPr>
        <w:spacing w:before="240" w:after="0"/>
        <w:jc w:val="both"/>
        <w:rPr>
          <w:rStyle w:val="jlqj4b"/>
          <w:rFonts w:asciiTheme="minorHAnsi" w:hAnsiTheme="minorHAnsi" w:cstheme="minorHAnsi"/>
          <w:sz w:val="24"/>
          <w:szCs w:val="24"/>
          <w:lang w:val="ro-RO"/>
        </w:rPr>
      </w:pPr>
      <w:r w:rsidRPr="00057904">
        <w:rPr>
          <w:rStyle w:val="jlqj4b"/>
          <w:rFonts w:asciiTheme="minorHAnsi" w:hAnsiTheme="minorHAnsi" w:cstheme="minorHAnsi"/>
          <w:sz w:val="24"/>
          <w:szCs w:val="24"/>
          <w:lang w:val="ro-RO"/>
        </w:rPr>
        <w:t>IENE10, la fel ca toate proiectele IENE anterioare (IENE 1 până la IENE 9), se bazează în principal pe modelul Papadopoulos, Tilki și Taylor (Papadopoulos, 2006).</w:t>
      </w:r>
      <w:r w:rsidRPr="00057904">
        <w:rPr>
          <w:rStyle w:val="viiyi"/>
          <w:rFonts w:asciiTheme="minorHAnsi" w:hAnsiTheme="minorHAnsi" w:cstheme="minorHAnsi"/>
          <w:sz w:val="24"/>
          <w:szCs w:val="24"/>
          <w:lang w:val="ro-RO"/>
        </w:rPr>
        <w:t xml:space="preserve"> </w:t>
      </w:r>
      <w:r w:rsidRPr="00057904">
        <w:rPr>
          <w:rStyle w:val="jlqj4b"/>
          <w:rFonts w:asciiTheme="minorHAnsi" w:hAnsiTheme="minorHAnsi" w:cstheme="minorHAnsi"/>
          <w:sz w:val="24"/>
          <w:szCs w:val="24"/>
          <w:lang w:val="ro-RO"/>
        </w:rPr>
        <w:t>Cele patru construcții ale modelului includ: (1) Conștientizarea culturală;</w:t>
      </w:r>
      <w:r w:rsidRPr="00057904">
        <w:rPr>
          <w:rStyle w:val="viiyi"/>
          <w:rFonts w:asciiTheme="minorHAnsi" w:hAnsiTheme="minorHAnsi" w:cstheme="minorHAnsi"/>
          <w:sz w:val="24"/>
          <w:szCs w:val="24"/>
          <w:lang w:val="ro-RO"/>
        </w:rPr>
        <w:t xml:space="preserve"> </w:t>
      </w:r>
      <w:r w:rsidRPr="00057904">
        <w:rPr>
          <w:rStyle w:val="jlqj4b"/>
          <w:rFonts w:asciiTheme="minorHAnsi" w:hAnsiTheme="minorHAnsi" w:cstheme="minorHAnsi"/>
          <w:sz w:val="24"/>
          <w:szCs w:val="24"/>
          <w:lang w:val="ro-RO"/>
        </w:rPr>
        <w:t>(2) Cunoașterea culturală;</w:t>
      </w:r>
      <w:r w:rsidRPr="00057904">
        <w:rPr>
          <w:rStyle w:val="viiyi"/>
          <w:rFonts w:asciiTheme="minorHAnsi" w:hAnsiTheme="minorHAnsi" w:cstheme="minorHAnsi"/>
          <w:sz w:val="24"/>
          <w:szCs w:val="24"/>
          <w:lang w:val="ro-RO"/>
        </w:rPr>
        <w:t xml:space="preserve"> </w:t>
      </w:r>
      <w:r w:rsidRPr="00057904">
        <w:rPr>
          <w:rStyle w:val="jlqj4b"/>
          <w:rFonts w:asciiTheme="minorHAnsi" w:hAnsiTheme="minorHAnsi" w:cstheme="minorHAnsi"/>
          <w:sz w:val="24"/>
          <w:szCs w:val="24"/>
          <w:lang w:val="ro-RO"/>
        </w:rPr>
        <w:t>(3) Sensibilitate culturală;</w:t>
      </w:r>
      <w:r w:rsidRPr="00057904">
        <w:rPr>
          <w:rStyle w:val="viiyi"/>
          <w:rFonts w:asciiTheme="minorHAnsi" w:hAnsiTheme="minorHAnsi" w:cstheme="minorHAnsi"/>
          <w:sz w:val="24"/>
          <w:szCs w:val="24"/>
          <w:lang w:val="ro-RO"/>
        </w:rPr>
        <w:t xml:space="preserve"> </w:t>
      </w:r>
      <w:r w:rsidRPr="00057904">
        <w:rPr>
          <w:rStyle w:val="jlqj4b"/>
          <w:rFonts w:asciiTheme="minorHAnsi" w:hAnsiTheme="minorHAnsi" w:cstheme="minorHAnsi"/>
          <w:sz w:val="24"/>
          <w:szCs w:val="24"/>
          <w:lang w:val="ro-RO"/>
        </w:rPr>
        <w:t>și (4) Competența culturală (Papadopoulos, 2006).</w:t>
      </w:r>
    </w:p>
    <w:p w:rsidR="00A222EE" w:rsidRPr="004159CC" w:rsidRDefault="00A222EE">
      <w:pPr>
        <w:spacing w:before="240" w:after="0"/>
        <w:jc w:val="both"/>
        <w:rPr>
          <w:rFonts w:asciiTheme="minorHAnsi" w:hAnsiTheme="minorHAnsi" w:cstheme="minorHAnsi"/>
          <w:sz w:val="24"/>
          <w:szCs w:val="24"/>
          <w:lang w:val="es-ES"/>
        </w:rPr>
      </w:pPr>
    </w:p>
    <w:p w:rsidR="00926F4E" w:rsidRPr="004159CC" w:rsidRDefault="00057904">
      <w:pPr>
        <w:pStyle w:val="Heading2"/>
        <w:spacing w:before="240"/>
        <w:contextualSpacing/>
        <w:rPr>
          <w:rFonts w:asciiTheme="minorHAnsi" w:hAnsiTheme="minorHAnsi" w:cstheme="minorHAnsi"/>
          <w:sz w:val="24"/>
          <w:szCs w:val="24"/>
          <w:lang w:val="es-ES"/>
        </w:rPr>
      </w:pPr>
      <w:proofErr w:type="spellStart"/>
      <w:r w:rsidRPr="004159CC">
        <w:rPr>
          <w:rFonts w:asciiTheme="minorHAnsi" w:hAnsiTheme="minorHAnsi" w:cstheme="minorHAnsi"/>
          <w:sz w:val="24"/>
          <w:szCs w:val="24"/>
          <w:lang w:val="es-ES"/>
        </w:rPr>
        <w:t>Terminologia</w:t>
      </w:r>
      <w:proofErr w:type="spellEnd"/>
    </w:p>
    <w:p w:rsidR="00A222EE" w:rsidRPr="004159CC" w:rsidRDefault="00A222EE">
      <w:pPr>
        <w:pStyle w:val="NormalWeb"/>
        <w:shd w:val="clear" w:color="auto" w:fill="FFFFFF"/>
        <w:spacing w:before="240" w:beforeAutospacing="0"/>
        <w:jc w:val="both"/>
        <w:rPr>
          <w:rFonts w:asciiTheme="minorHAnsi" w:eastAsia="Malgun Gothic" w:hAnsiTheme="minorHAnsi" w:cstheme="minorHAnsi"/>
          <w:shd w:val="clear" w:color="auto" w:fill="FFFFFF"/>
          <w:lang w:val="es-ES"/>
        </w:rPr>
      </w:pPr>
    </w:p>
    <w:p w:rsidR="00A222EE" w:rsidRDefault="00A222EE">
      <w:pPr>
        <w:pStyle w:val="NormalWeb"/>
        <w:shd w:val="clear" w:color="auto" w:fill="FFFFFF"/>
        <w:spacing w:before="240" w:beforeAutospacing="0"/>
        <w:jc w:val="both"/>
        <w:rPr>
          <w:rStyle w:val="jlqj4b"/>
          <w:rFonts w:asciiTheme="minorHAnsi" w:hAnsiTheme="minorHAnsi" w:cstheme="minorHAnsi"/>
          <w:lang w:val="ro-RO"/>
        </w:rPr>
      </w:pPr>
      <w:r w:rsidRPr="00A222EE">
        <w:rPr>
          <w:rStyle w:val="jlqj4b"/>
          <w:rFonts w:asciiTheme="minorHAnsi" w:hAnsiTheme="minorHAnsi" w:cstheme="minorHAnsi"/>
          <w:b/>
          <w:lang w:val="ro-RO"/>
        </w:rPr>
        <w:t>Inteligența artificială (IA)</w:t>
      </w:r>
      <w:r w:rsidRPr="00A222EE">
        <w:rPr>
          <w:rStyle w:val="jlqj4b"/>
          <w:rFonts w:asciiTheme="minorHAnsi" w:hAnsiTheme="minorHAnsi" w:cstheme="minorHAnsi"/>
          <w:lang w:val="ro-RO"/>
        </w:rPr>
        <w:t xml:space="preserve"> este probabil cel mai vechi domeniu al informaticii și foarte larg, </w:t>
      </w:r>
      <w:r>
        <w:rPr>
          <w:rStyle w:val="jlqj4b"/>
          <w:rFonts w:asciiTheme="minorHAnsi" w:hAnsiTheme="minorHAnsi" w:cstheme="minorHAnsi"/>
          <w:lang w:val="ro-RO"/>
        </w:rPr>
        <w:t>ce tratează</w:t>
      </w:r>
      <w:r w:rsidRPr="00A222EE">
        <w:rPr>
          <w:rStyle w:val="jlqj4b"/>
          <w:rFonts w:asciiTheme="minorHAnsi" w:hAnsiTheme="minorHAnsi" w:cstheme="minorHAnsi"/>
          <w:lang w:val="ro-RO"/>
        </w:rPr>
        <w:t xml:space="preserve"> toate aspectele imitării funcțiilor cognitive pentru rezolvarea problemelor din lumea reală și construirea sistemelor care învață și gândesc ca oamenii (Holzinger și colab., 2019). </w:t>
      </w:r>
    </w:p>
    <w:p w:rsidR="00A222EE" w:rsidRPr="00A222EE" w:rsidRDefault="00A222EE">
      <w:pPr>
        <w:pStyle w:val="NormalWeb"/>
        <w:shd w:val="clear" w:color="auto" w:fill="FFFFFF"/>
        <w:spacing w:before="240" w:beforeAutospacing="0"/>
        <w:jc w:val="both"/>
        <w:rPr>
          <w:rStyle w:val="jlqj4b"/>
          <w:rFonts w:asciiTheme="minorHAnsi" w:hAnsiTheme="minorHAnsi" w:cstheme="minorHAnsi"/>
          <w:lang w:val="ro-RO"/>
        </w:rPr>
      </w:pPr>
      <w:r w:rsidRPr="00A222EE">
        <w:rPr>
          <w:rStyle w:val="jlqj4b"/>
          <w:rFonts w:asciiTheme="minorHAnsi" w:hAnsiTheme="minorHAnsi" w:cstheme="minorHAnsi"/>
          <w:lang w:val="ro-RO"/>
        </w:rPr>
        <w:t xml:space="preserve">Campa (2016) definește un </w:t>
      </w:r>
      <w:r w:rsidRPr="00A222EE">
        <w:rPr>
          <w:rStyle w:val="jlqj4b"/>
          <w:rFonts w:asciiTheme="minorHAnsi" w:hAnsiTheme="minorHAnsi" w:cstheme="minorHAnsi"/>
          <w:b/>
          <w:lang w:val="ro-RO"/>
        </w:rPr>
        <w:t>robot</w:t>
      </w:r>
      <w:r>
        <w:rPr>
          <w:rStyle w:val="jlqj4b"/>
          <w:rFonts w:asciiTheme="minorHAnsi" w:hAnsiTheme="minorHAnsi" w:cstheme="minorHAnsi"/>
          <w:b/>
          <w:lang w:val="ro-RO"/>
        </w:rPr>
        <w:t>ul</w:t>
      </w:r>
      <w:r w:rsidRPr="00A222EE">
        <w:rPr>
          <w:rStyle w:val="jlqj4b"/>
          <w:rFonts w:asciiTheme="minorHAnsi" w:hAnsiTheme="minorHAnsi" w:cstheme="minorHAnsi"/>
          <w:b/>
          <w:lang w:val="ro-RO"/>
        </w:rPr>
        <w:t xml:space="preserve"> social</w:t>
      </w:r>
      <w:r w:rsidRPr="00A222EE">
        <w:rPr>
          <w:rStyle w:val="jlqj4b"/>
          <w:rFonts w:asciiTheme="minorHAnsi" w:hAnsiTheme="minorHAnsi" w:cstheme="minorHAnsi"/>
          <w:lang w:val="ro-RO"/>
        </w:rPr>
        <w:t xml:space="preserve"> ca „un agent fizic, autonom, care comunică și interacționează cu oamenii la nivel emoțional” (p.106).</w:t>
      </w:r>
    </w:p>
    <w:p w:rsidR="00A222EE" w:rsidRDefault="00A222EE">
      <w:pPr>
        <w:pStyle w:val="NormalWeb"/>
        <w:shd w:val="clear" w:color="auto" w:fill="FFFFFF"/>
        <w:spacing w:before="240" w:beforeAutospacing="0"/>
        <w:jc w:val="both"/>
        <w:rPr>
          <w:rStyle w:val="jlqj4b"/>
          <w:rFonts w:asciiTheme="minorHAnsi" w:hAnsiTheme="minorHAnsi" w:cstheme="minorHAnsi"/>
          <w:lang w:val="ro-RO"/>
        </w:rPr>
      </w:pPr>
      <w:r w:rsidRPr="00A222EE">
        <w:rPr>
          <w:rStyle w:val="jlqj4b"/>
          <w:rFonts w:asciiTheme="minorHAnsi" w:hAnsiTheme="minorHAnsi" w:cstheme="minorHAnsi"/>
          <w:b/>
          <w:lang w:val="ro-RO"/>
        </w:rPr>
        <w:t>Robotul de asistență socială</w:t>
      </w:r>
      <w:r w:rsidRPr="00A222EE">
        <w:rPr>
          <w:rStyle w:val="jlqj4b"/>
          <w:rFonts w:asciiTheme="minorHAnsi" w:hAnsiTheme="minorHAnsi" w:cstheme="minorHAnsi"/>
          <w:lang w:val="ro-RO"/>
        </w:rPr>
        <w:t xml:space="preserve"> este robotul, al cărui obiectiv este să creeze o interacțiune strânsă și eficientă cu un utilizator uman </w:t>
      </w:r>
      <w:r>
        <w:rPr>
          <w:rStyle w:val="jlqj4b"/>
          <w:rFonts w:asciiTheme="minorHAnsi" w:hAnsiTheme="minorHAnsi" w:cstheme="minorHAnsi"/>
          <w:lang w:val="ro-RO"/>
        </w:rPr>
        <w:t>pentru</w:t>
      </w:r>
      <w:r w:rsidRPr="00A222EE">
        <w:rPr>
          <w:rStyle w:val="jlqj4b"/>
          <w:rFonts w:asciiTheme="minorHAnsi" w:hAnsiTheme="minorHAnsi" w:cstheme="minorHAnsi"/>
          <w:lang w:val="ro-RO"/>
        </w:rPr>
        <w:t xml:space="preserve"> a oferi asistență și de a realiza progrese măsurabile în convalescență, reabilitare, învățare etc., alături sau în locul ajutorului fizic (Winkle și colab.). , 2020). Roboții pentru îngrijirea sănătății sunt acești roboți utilizați în cadrul asistenței medicale, dar nu au competența adecvată de a „îngriji la asistență medicală” ca o asistentă umană (Wynsberghe, 2015). </w:t>
      </w:r>
    </w:p>
    <w:p w:rsidR="00A222EE" w:rsidRDefault="00A222EE">
      <w:pPr>
        <w:pStyle w:val="NormalWeb"/>
        <w:shd w:val="clear" w:color="auto" w:fill="FFFFFF"/>
        <w:spacing w:before="240" w:beforeAutospacing="0"/>
        <w:jc w:val="both"/>
        <w:rPr>
          <w:rStyle w:val="jlqj4b"/>
          <w:rFonts w:asciiTheme="minorHAnsi" w:hAnsiTheme="minorHAnsi" w:cstheme="minorHAnsi"/>
          <w:lang w:val="ro-RO"/>
        </w:rPr>
      </w:pPr>
      <w:r w:rsidRPr="00A222EE">
        <w:rPr>
          <w:rStyle w:val="jlqj4b"/>
          <w:rFonts w:asciiTheme="minorHAnsi" w:hAnsiTheme="minorHAnsi" w:cstheme="minorHAnsi"/>
          <w:b/>
          <w:lang w:val="ro-RO"/>
        </w:rPr>
        <w:t>Roboții asistenţi</w:t>
      </w:r>
      <w:r w:rsidRPr="00A222EE">
        <w:rPr>
          <w:rStyle w:val="jlqj4b"/>
          <w:rFonts w:asciiTheme="minorHAnsi" w:hAnsiTheme="minorHAnsi" w:cstheme="minorHAnsi"/>
          <w:lang w:val="ro-RO"/>
        </w:rPr>
        <w:t xml:space="preserve"> sunt roboții care asistă asistenții medicali și pacienții în îngrijirea medicală. Roboții care alăptează reprezintă următorul pas în dezvoltarea tehnologi</w:t>
      </w:r>
      <w:r>
        <w:rPr>
          <w:rStyle w:val="jlqj4b"/>
          <w:rFonts w:asciiTheme="minorHAnsi" w:hAnsiTheme="minorHAnsi" w:cstheme="minorHAnsi"/>
          <w:lang w:val="ro-RO"/>
        </w:rPr>
        <w:t>ei,</w:t>
      </w:r>
      <w:r w:rsidRPr="00A222EE">
        <w:rPr>
          <w:rStyle w:val="jlqj4b"/>
          <w:rFonts w:asciiTheme="minorHAnsi" w:hAnsiTheme="minorHAnsi" w:cstheme="minorHAnsi"/>
          <w:lang w:val="ro-RO"/>
        </w:rPr>
        <w:t xml:space="preserve"> în domeniul sănătății (Eriksson și Salzmann ‐ Erikson, 2016). </w:t>
      </w:r>
    </w:p>
    <w:p w:rsidR="004565E1" w:rsidRPr="00A222EE" w:rsidRDefault="00A222EE">
      <w:pPr>
        <w:pStyle w:val="NormalWeb"/>
        <w:shd w:val="clear" w:color="auto" w:fill="FFFFFF"/>
        <w:spacing w:before="240" w:beforeAutospacing="0"/>
        <w:jc w:val="both"/>
        <w:rPr>
          <w:rFonts w:asciiTheme="minorHAnsi" w:hAnsiTheme="minorHAnsi" w:cstheme="minorHAnsi"/>
          <w:lang w:val="ro-RO"/>
        </w:rPr>
      </w:pPr>
      <w:r w:rsidRPr="00A222EE">
        <w:rPr>
          <w:rStyle w:val="jlqj4b"/>
          <w:rFonts w:asciiTheme="minorHAnsi" w:hAnsiTheme="minorHAnsi" w:cstheme="minorHAnsi"/>
          <w:lang w:val="ro-RO"/>
        </w:rPr>
        <w:t xml:space="preserve">Modelul Papadopoulos, Tilki și Taylor (Papadopoulos, 2006) își propune să ajute la furnizarea de îngrijiri competente din punct de vedere cultural și îngrijiri de înaltă calitate. Cu toate acestea, educația singură nu asigură practicieni competenți din punct de vedere cultural (Papadopoulos, 2018; Leininger, 2002). Reflecția și practica sunt esențiale pentru obținerea unor cunoștințe și competențe culturale. Cultura este relativă față de cei care o trăiesc și de cei care o observă și este deschisă schimbărilor rapide pe măsură ce lumea devine mai interactivă (IENE 9). Există dovezi că îngrijirea se acordă în continuare generic și </w:t>
      </w:r>
      <w:r w:rsidRPr="00A222EE">
        <w:rPr>
          <w:rStyle w:val="jlqj4b"/>
          <w:rFonts w:asciiTheme="minorHAnsi" w:hAnsiTheme="minorHAnsi" w:cstheme="minorHAnsi"/>
          <w:lang w:val="ro-RO"/>
        </w:rPr>
        <w:lastRenderedPageBreak/>
        <w:t xml:space="preserve">fără a ține cont de răspunsurile specifice culturii la pacienți </w:t>
      </w:r>
      <w:r>
        <w:rPr>
          <w:rStyle w:val="jlqj4b"/>
          <w:rFonts w:asciiTheme="minorHAnsi" w:hAnsiTheme="minorHAnsi" w:cstheme="minorHAnsi"/>
          <w:lang w:val="ro-RO"/>
        </w:rPr>
        <w:t>cu nevoi</w:t>
      </w:r>
      <w:r w:rsidRPr="00A222EE">
        <w:rPr>
          <w:rStyle w:val="jlqj4b"/>
          <w:rFonts w:asciiTheme="minorHAnsi" w:hAnsiTheme="minorHAnsi" w:cstheme="minorHAnsi"/>
          <w:lang w:val="ro-RO"/>
        </w:rPr>
        <w:t xml:space="preserve"> (Coffman, 2004; Cioffi, 2005).</w:t>
      </w:r>
    </w:p>
    <w:p w:rsidR="004565E1" w:rsidRPr="004159CC" w:rsidRDefault="004565E1">
      <w:pPr>
        <w:pStyle w:val="NormalWeb"/>
        <w:shd w:val="clear" w:color="auto" w:fill="FFFFFF"/>
        <w:spacing w:before="240" w:beforeAutospacing="0"/>
        <w:jc w:val="both"/>
        <w:rPr>
          <w:rFonts w:asciiTheme="minorHAnsi" w:eastAsia="Malgun Gothic" w:hAnsiTheme="minorHAnsi" w:cstheme="minorHAnsi"/>
          <w:shd w:val="clear" w:color="auto" w:fill="FFFFFF"/>
          <w:lang w:val="es-ES"/>
        </w:rPr>
      </w:pPr>
    </w:p>
    <w:p w:rsidR="00926F4E" w:rsidRDefault="00A222EE">
      <w:pPr>
        <w:pStyle w:val="Heading2"/>
        <w:spacing w:before="240"/>
        <w:contextualSpacing/>
        <w:rPr>
          <w:rFonts w:asciiTheme="minorHAnsi" w:hAnsiTheme="minorHAnsi" w:cstheme="minorHAnsi"/>
          <w:sz w:val="24"/>
          <w:szCs w:val="24"/>
        </w:rPr>
      </w:pPr>
      <w:proofErr w:type="spellStart"/>
      <w:r>
        <w:rPr>
          <w:rFonts w:asciiTheme="minorHAnsi" w:hAnsiTheme="minorHAnsi" w:cstheme="minorHAnsi"/>
          <w:sz w:val="24"/>
          <w:szCs w:val="24"/>
        </w:rPr>
        <w:t>Modelul</w:t>
      </w:r>
      <w:proofErr w:type="spellEnd"/>
      <w:r w:rsidR="006553AB">
        <w:rPr>
          <w:rFonts w:asciiTheme="minorHAnsi" w:hAnsiTheme="minorHAnsi" w:cstheme="minorHAnsi"/>
          <w:sz w:val="24"/>
          <w:szCs w:val="24"/>
        </w:rPr>
        <w:t xml:space="preserve"> Papadopoulos</w:t>
      </w:r>
      <w:r>
        <w:rPr>
          <w:rFonts w:asciiTheme="minorHAnsi" w:hAnsiTheme="minorHAnsi" w:cstheme="minorHAnsi"/>
          <w:sz w:val="24"/>
          <w:szCs w:val="24"/>
        </w:rPr>
        <w:t xml:space="preserve">, </w:t>
      </w:r>
      <w:proofErr w:type="spellStart"/>
      <w:r>
        <w:rPr>
          <w:rFonts w:asciiTheme="minorHAnsi" w:hAnsiTheme="minorHAnsi" w:cstheme="minorHAnsi"/>
          <w:sz w:val="24"/>
          <w:szCs w:val="24"/>
        </w:rPr>
        <w:t>Tilki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şi</w:t>
      </w:r>
      <w:proofErr w:type="spellEnd"/>
      <w:r>
        <w:rPr>
          <w:rFonts w:asciiTheme="minorHAnsi" w:hAnsiTheme="minorHAnsi" w:cstheme="minorHAnsi"/>
          <w:sz w:val="24"/>
          <w:szCs w:val="24"/>
        </w:rPr>
        <w:t xml:space="preserve"> Taylor</w:t>
      </w:r>
    </w:p>
    <w:p w:rsidR="00926F4E" w:rsidRDefault="006553AB">
      <w:pPr>
        <w:spacing w:before="240"/>
        <w:jc w:val="center"/>
        <w:rPr>
          <w:rFonts w:asciiTheme="minorHAnsi" w:hAnsiTheme="minorHAnsi" w:cstheme="minorHAnsi"/>
          <w:sz w:val="24"/>
          <w:szCs w:val="24"/>
          <w:lang w:val="en-GB"/>
        </w:rPr>
      </w:pPr>
      <w:r>
        <w:rPr>
          <w:rFonts w:asciiTheme="minorHAnsi" w:hAnsiTheme="minorHAnsi" w:cstheme="minorHAnsi"/>
          <w:b/>
          <w:bCs/>
          <w:noProof/>
          <w:color w:val="FF0000"/>
          <w:sz w:val="24"/>
          <w:szCs w:val="24"/>
        </w:rPr>
        <w:drawing>
          <wp:inline distT="0" distB="0" distL="0" distR="0">
            <wp:extent cx="4761230" cy="2926080"/>
            <wp:effectExtent l="0" t="0" r="1270" b="7620"/>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2"/>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761230" cy="2926080"/>
                    </a:xfrm>
                    <a:prstGeom prst="rect">
                      <a:avLst/>
                    </a:prstGeom>
                    <a:noFill/>
                  </pic:spPr>
                </pic:pic>
              </a:graphicData>
            </a:graphic>
          </wp:inline>
        </w:drawing>
      </w:r>
    </w:p>
    <w:p w:rsidR="00926F4E" w:rsidRDefault="006553AB">
      <w:pPr>
        <w:spacing w:before="240"/>
        <w:jc w:val="both"/>
        <w:rPr>
          <w:rFonts w:asciiTheme="minorHAnsi" w:hAnsiTheme="minorHAnsi" w:cstheme="minorHAnsi"/>
          <w:sz w:val="24"/>
          <w:szCs w:val="24"/>
          <w:lang w:val="en-GB"/>
        </w:rPr>
      </w:pPr>
      <w:r>
        <w:rPr>
          <w:rFonts w:asciiTheme="minorHAnsi" w:hAnsiTheme="minorHAnsi" w:cstheme="minorHAnsi"/>
          <w:sz w:val="24"/>
          <w:szCs w:val="24"/>
          <w:lang w:val="en-GB"/>
        </w:rPr>
        <w:t>(</w:t>
      </w:r>
      <w:r>
        <w:rPr>
          <w:rFonts w:asciiTheme="minorHAnsi" w:hAnsiTheme="minorHAnsi" w:cstheme="minorHAnsi"/>
          <w:sz w:val="24"/>
          <w:szCs w:val="24"/>
        </w:rPr>
        <w:t>Papadopoulos</w:t>
      </w:r>
      <w:r>
        <w:rPr>
          <w:rFonts w:asciiTheme="minorHAnsi" w:hAnsiTheme="minorHAnsi" w:cstheme="minorHAnsi"/>
          <w:sz w:val="24"/>
          <w:szCs w:val="24"/>
          <w:lang w:val="en-GB"/>
        </w:rPr>
        <w:t>,</w:t>
      </w:r>
      <w:r>
        <w:rPr>
          <w:rFonts w:asciiTheme="minorHAnsi" w:hAnsiTheme="minorHAnsi" w:cstheme="minorHAnsi"/>
          <w:sz w:val="24"/>
          <w:szCs w:val="24"/>
        </w:rPr>
        <w:t xml:space="preserve"> 2006</w:t>
      </w:r>
      <w:r>
        <w:rPr>
          <w:rFonts w:asciiTheme="minorHAnsi" w:hAnsiTheme="minorHAnsi" w:cstheme="minorHAnsi"/>
          <w:sz w:val="24"/>
          <w:szCs w:val="24"/>
          <w:lang w:val="en-GB"/>
        </w:rPr>
        <w:t>)</w:t>
      </w:r>
    </w:p>
    <w:p w:rsidR="00A222EE" w:rsidRPr="004159CC" w:rsidRDefault="00A222EE">
      <w:pPr>
        <w:autoSpaceDE w:val="0"/>
        <w:autoSpaceDN w:val="0"/>
        <w:adjustRightInd w:val="0"/>
        <w:spacing w:before="240" w:after="0"/>
        <w:jc w:val="both"/>
        <w:rPr>
          <w:rFonts w:asciiTheme="minorHAnsi" w:hAnsiTheme="minorHAnsi" w:cstheme="minorHAnsi"/>
          <w:sz w:val="24"/>
          <w:szCs w:val="24"/>
          <w:lang w:val="es-ES"/>
        </w:rPr>
      </w:pPr>
      <w:r w:rsidRPr="00A222EE">
        <w:rPr>
          <w:rStyle w:val="jlqj4b"/>
          <w:rFonts w:asciiTheme="minorHAnsi" w:hAnsiTheme="minorHAnsi" w:cstheme="minorHAnsi"/>
          <w:b/>
          <w:sz w:val="24"/>
          <w:szCs w:val="24"/>
          <w:lang w:val="ro-RO"/>
        </w:rPr>
        <w:t>Studiul transcultural sau intercultural în sănătate și asistență socială</w:t>
      </w:r>
      <w:r w:rsidRPr="00A222EE">
        <w:rPr>
          <w:rStyle w:val="jlqj4b"/>
          <w:rFonts w:asciiTheme="minorHAnsi" w:hAnsiTheme="minorHAnsi" w:cstheme="minorHAnsi"/>
          <w:sz w:val="24"/>
          <w:szCs w:val="24"/>
          <w:lang w:val="ro-RO"/>
        </w:rPr>
        <w:t xml:space="preserve"> este studiul și cercetarea diversităților culturale și a similitudinilor </w:t>
      </w:r>
      <w:r>
        <w:rPr>
          <w:rStyle w:val="jlqj4b"/>
          <w:rFonts w:asciiTheme="minorHAnsi" w:hAnsiTheme="minorHAnsi" w:cstheme="minorHAnsi"/>
          <w:sz w:val="24"/>
          <w:szCs w:val="24"/>
          <w:lang w:val="ro-RO"/>
        </w:rPr>
        <w:t>dintre oameni,</w:t>
      </w:r>
      <w:r w:rsidRPr="00A222EE">
        <w:rPr>
          <w:rStyle w:val="jlqj4b"/>
          <w:rFonts w:asciiTheme="minorHAnsi" w:hAnsiTheme="minorHAnsi" w:cstheme="minorHAnsi"/>
          <w:sz w:val="24"/>
          <w:szCs w:val="24"/>
          <w:lang w:val="ro-RO"/>
        </w:rPr>
        <w:t xml:space="preserve"> în modul în care definesc, înțeleg și tratează nevoile de sănătate / boală și bunăstare.</w:t>
      </w:r>
      <w:r w:rsidRPr="00A222EE">
        <w:rPr>
          <w:rStyle w:val="viiyi"/>
          <w:rFonts w:asciiTheme="minorHAnsi" w:hAnsiTheme="minorHAnsi" w:cstheme="minorHAnsi"/>
          <w:sz w:val="24"/>
          <w:szCs w:val="24"/>
          <w:lang w:val="ro-RO"/>
        </w:rPr>
        <w:t xml:space="preserve"> </w:t>
      </w:r>
      <w:r w:rsidRPr="00A222EE">
        <w:rPr>
          <w:rStyle w:val="jlqj4b"/>
          <w:rFonts w:asciiTheme="minorHAnsi" w:hAnsiTheme="minorHAnsi" w:cstheme="minorHAnsi"/>
          <w:sz w:val="24"/>
          <w:szCs w:val="24"/>
          <w:lang w:val="ro-RO"/>
        </w:rPr>
        <w:t>Este, de asemenea, studiul structurilor societale și organizaționale, care ajută sau împiedică sănătatea și bunăstarea oamenilor (Papadopoulos, 2006).</w:t>
      </w:r>
    </w:p>
    <w:p w:rsidR="00926F4E" w:rsidRPr="004159CC" w:rsidRDefault="00A222EE">
      <w:pPr>
        <w:spacing w:before="240"/>
        <w:jc w:val="both"/>
        <w:rPr>
          <w:rFonts w:asciiTheme="minorHAnsi" w:hAnsiTheme="minorHAnsi" w:cstheme="minorHAnsi"/>
          <w:sz w:val="24"/>
          <w:szCs w:val="24"/>
          <w:lang w:val="es-ES"/>
        </w:rPr>
      </w:pPr>
      <w:r w:rsidRPr="00A222EE">
        <w:rPr>
          <w:rStyle w:val="jlqj4b"/>
          <w:rFonts w:asciiTheme="minorHAnsi" w:hAnsiTheme="minorHAnsi" w:cstheme="minorHAnsi"/>
          <w:b/>
          <w:sz w:val="24"/>
          <w:szCs w:val="24"/>
          <w:lang w:val="ro-RO"/>
        </w:rPr>
        <w:t>Etapele și construcțiile modelului Papadopoulos, Tilki și Taylor [PTT</w:t>
      </w:r>
      <w:r w:rsidRPr="00A222EE">
        <w:rPr>
          <w:rStyle w:val="jlqj4b"/>
          <w:rFonts w:asciiTheme="minorHAnsi" w:hAnsiTheme="minorHAnsi" w:cstheme="minorHAnsi"/>
          <w:sz w:val="24"/>
          <w:szCs w:val="24"/>
          <w:lang w:val="ro-RO"/>
        </w:rPr>
        <w:t>] (Papadopoulos, 2006)</w:t>
      </w:r>
    </w:p>
    <w:p w:rsidR="00A222EE" w:rsidRPr="004159CC" w:rsidRDefault="00A222EE">
      <w:pPr>
        <w:pStyle w:val="NormalWeb"/>
        <w:shd w:val="clear" w:color="auto" w:fill="FFFFFF"/>
        <w:spacing w:before="240" w:beforeAutospacing="0"/>
        <w:jc w:val="both"/>
        <w:rPr>
          <w:rFonts w:asciiTheme="minorHAnsi" w:eastAsia="Malgun Gothic" w:hAnsiTheme="minorHAnsi" w:cstheme="minorHAnsi"/>
          <w:color w:val="1F4E79" w:themeColor="accent5" w:themeShade="80"/>
          <w:lang w:val="es-ES"/>
        </w:rPr>
      </w:pPr>
      <w:r w:rsidRPr="00A222EE">
        <w:rPr>
          <w:rStyle w:val="jlqj4b"/>
          <w:rFonts w:asciiTheme="minorHAnsi" w:hAnsiTheme="minorHAnsi" w:cstheme="minorHAnsi"/>
          <w:lang w:val="ro-RO"/>
        </w:rPr>
        <w:t xml:space="preserve">După cum se poate vedea mai sus, modelul constă din </w:t>
      </w:r>
      <w:r w:rsidRPr="00A222EE">
        <w:rPr>
          <w:rStyle w:val="jlqj4b"/>
          <w:rFonts w:asciiTheme="minorHAnsi" w:hAnsiTheme="minorHAnsi" w:cstheme="minorHAnsi"/>
          <w:b/>
          <w:color w:val="2F5496" w:themeColor="accent1" w:themeShade="BF"/>
          <w:lang w:val="ro-RO"/>
        </w:rPr>
        <w:t>patru etape, fiecare cu o construcție</w:t>
      </w:r>
      <w:r w:rsidRPr="00A222EE">
        <w:rPr>
          <w:rStyle w:val="jlqj4b"/>
          <w:rFonts w:asciiTheme="minorHAnsi" w:hAnsiTheme="minorHAnsi" w:cstheme="minorHAnsi"/>
          <w:color w:val="2F5496" w:themeColor="accent1" w:themeShade="BF"/>
          <w:lang w:val="ro-RO"/>
        </w:rPr>
        <w:t xml:space="preserve"> diferită</w:t>
      </w:r>
      <w:r w:rsidRPr="00A222EE">
        <w:rPr>
          <w:rStyle w:val="jlqj4b"/>
          <w:rFonts w:asciiTheme="minorHAnsi" w:hAnsiTheme="minorHAnsi" w:cstheme="minorHAnsi"/>
          <w:lang w:val="ro-RO"/>
        </w:rPr>
        <w:t xml:space="preserve">: Prima etapă a modelului este </w:t>
      </w:r>
      <w:r w:rsidRPr="00A222EE">
        <w:rPr>
          <w:rStyle w:val="jlqj4b"/>
          <w:rFonts w:asciiTheme="minorHAnsi" w:hAnsiTheme="minorHAnsi" w:cstheme="minorHAnsi"/>
          <w:b/>
          <w:color w:val="2F5496" w:themeColor="accent1" w:themeShade="BF"/>
          <w:lang w:val="ro-RO"/>
        </w:rPr>
        <w:t>conștientizarea culturală</w:t>
      </w:r>
      <w:r w:rsidRPr="00A222EE">
        <w:rPr>
          <w:rStyle w:val="jlqj4b"/>
          <w:rFonts w:asciiTheme="minorHAnsi" w:hAnsiTheme="minorHAnsi" w:cstheme="minorHAnsi"/>
          <w:lang w:val="ro-RO"/>
        </w:rPr>
        <w:t>, care începe cu o examinare a valorii și a credințelor noastre personale.</w:t>
      </w:r>
      <w:r w:rsidRPr="00A222EE">
        <w:rPr>
          <w:rStyle w:val="viiyi"/>
          <w:rFonts w:asciiTheme="minorHAnsi" w:hAnsiTheme="minorHAnsi" w:cstheme="minorHAnsi"/>
          <w:lang w:val="ro-RO"/>
        </w:rPr>
        <w:t xml:space="preserve"> </w:t>
      </w:r>
      <w:r w:rsidRPr="00A222EE">
        <w:rPr>
          <w:rStyle w:val="jlqj4b"/>
          <w:rFonts w:asciiTheme="minorHAnsi" w:hAnsiTheme="minorHAnsi" w:cstheme="minorHAnsi"/>
          <w:lang w:val="ro-RO"/>
        </w:rPr>
        <w:t xml:space="preserve">Natura construcției identității culturale, precum și influența acesteia asupra credințelor și practicilor de sănătate ale oamenilor sunt privite ca </w:t>
      </w:r>
      <w:r w:rsidR="00FE2877">
        <w:rPr>
          <w:rStyle w:val="jlqj4b"/>
          <w:rFonts w:asciiTheme="minorHAnsi" w:hAnsiTheme="minorHAnsi" w:cstheme="minorHAnsi"/>
          <w:lang w:val="ro-RO"/>
        </w:rPr>
        <w:t>etape</w:t>
      </w:r>
      <w:r w:rsidRPr="00A222EE">
        <w:rPr>
          <w:rStyle w:val="jlqj4b"/>
          <w:rFonts w:asciiTheme="minorHAnsi" w:hAnsiTheme="minorHAnsi" w:cstheme="minorHAnsi"/>
          <w:lang w:val="ro-RO"/>
        </w:rPr>
        <w:t xml:space="preserve"> necesare unei platforme de învățare</w:t>
      </w:r>
      <w:r>
        <w:rPr>
          <w:rStyle w:val="jlqj4b"/>
          <w:lang w:val="ro-RO"/>
        </w:rPr>
        <w:t>.</w:t>
      </w:r>
    </w:p>
    <w:p w:rsidR="00FE2877" w:rsidRPr="004159CC" w:rsidRDefault="00FE2877">
      <w:pPr>
        <w:pStyle w:val="NormalWeb"/>
        <w:shd w:val="clear" w:color="auto" w:fill="FFFFFF"/>
        <w:spacing w:before="240" w:beforeAutospacing="0"/>
        <w:jc w:val="both"/>
        <w:rPr>
          <w:rFonts w:asciiTheme="minorHAnsi" w:eastAsia="Malgun Gothic" w:hAnsiTheme="minorHAnsi" w:cstheme="minorHAnsi"/>
          <w:lang w:val="es-ES"/>
        </w:rPr>
      </w:pPr>
      <w:r w:rsidRPr="00FE2877">
        <w:rPr>
          <w:rStyle w:val="jlqj4b"/>
          <w:rFonts w:asciiTheme="minorHAnsi" w:hAnsiTheme="minorHAnsi" w:cstheme="minorHAnsi"/>
          <w:b/>
          <w:color w:val="2F5496" w:themeColor="accent1" w:themeShade="BF"/>
          <w:lang w:val="ro-RO"/>
        </w:rPr>
        <w:t>Cunoștințele culturale</w:t>
      </w:r>
      <w:r w:rsidRPr="00FE2877">
        <w:rPr>
          <w:rStyle w:val="jlqj4b"/>
          <w:rFonts w:asciiTheme="minorHAnsi" w:hAnsiTheme="minorHAnsi" w:cstheme="minorHAnsi"/>
          <w:lang w:val="ro-RO"/>
        </w:rPr>
        <w:t xml:space="preserve"> (a doua etapă) pot fi dobândite în mai multe moduri.</w:t>
      </w:r>
      <w:r w:rsidRPr="00FE2877">
        <w:rPr>
          <w:rStyle w:val="viiyi"/>
          <w:rFonts w:asciiTheme="minorHAnsi" w:hAnsiTheme="minorHAnsi" w:cstheme="minorHAnsi"/>
          <w:lang w:val="ro-RO"/>
        </w:rPr>
        <w:t xml:space="preserve"> </w:t>
      </w:r>
      <w:r w:rsidRPr="00FE2877">
        <w:rPr>
          <w:rStyle w:val="jlqj4b"/>
          <w:rFonts w:asciiTheme="minorHAnsi" w:hAnsiTheme="minorHAnsi" w:cstheme="minorHAnsi"/>
          <w:lang w:val="ro-RO"/>
        </w:rPr>
        <w:t>Contactul semnificativ cu persoane din diferite grupuri etnice poate îmbunătăți cunoștințele despre convingerile și comportamentele lor de sănătate, dar crește şi înțelegerea în legătură cu problemele cu care se confruntă.</w:t>
      </w:r>
      <w:r w:rsidRPr="00FE2877">
        <w:rPr>
          <w:rStyle w:val="viiyi"/>
          <w:rFonts w:asciiTheme="minorHAnsi" w:hAnsiTheme="minorHAnsi" w:cstheme="minorHAnsi"/>
          <w:lang w:val="ro-RO"/>
        </w:rPr>
        <w:t xml:space="preserve"> </w:t>
      </w:r>
      <w:r w:rsidRPr="00FE2877">
        <w:rPr>
          <w:rStyle w:val="jlqj4b"/>
          <w:rFonts w:asciiTheme="minorHAnsi" w:hAnsiTheme="minorHAnsi" w:cstheme="minorHAnsi"/>
          <w:lang w:val="ro-RO"/>
        </w:rPr>
        <w:t xml:space="preserve">Prin studiul sociologic, ar trebui să aflăm despre putere, cum ar fi puterea și controlul profesional, sau să facem legături între poziția personală și </w:t>
      </w:r>
      <w:r w:rsidRPr="00FE2877">
        <w:rPr>
          <w:rStyle w:val="jlqj4b"/>
          <w:rFonts w:asciiTheme="minorHAnsi" w:hAnsiTheme="minorHAnsi" w:cstheme="minorHAnsi"/>
          <w:lang w:val="ro-RO"/>
        </w:rPr>
        <w:lastRenderedPageBreak/>
        <w:t>inegalitățile structurale.</w:t>
      </w:r>
      <w:r w:rsidRPr="00FE2877">
        <w:rPr>
          <w:rStyle w:val="viiyi"/>
          <w:rFonts w:asciiTheme="minorHAnsi" w:hAnsiTheme="minorHAnsi" w:cstheme="minorHAnsi"/>
          <w:lang w:val="ro-RO"/>
        </w:rPr>
        <w:t xml:space="preserve"> </w:t>
      </w:r>
      <w:r w:rsidRPr="00FE2877">
        <w:rPr>
          <w:rStyle w:val="jlqj4b"/>
          <w:rFonts w:asciiTheme="minorHAnsi" w:hAnsiTheme="minorHAnsi" w:cstheme="minorHAnsi"/>
          <w:lang w:val="ro-RO"/>
        </w:rPr>
        <w:t>Cunoașterea antropologică ne va ajuta să înțelegem tradițiile și practicile de auto-îngrijire ale diferitelor grupuri culturale, permițându-ne astfel să luăm în considerare similaritățile și diferențele.</w:t>
      </w:r>
    </w:p>
    <w:p w:rsidR="00FE2877" w:rsidRPr="004159CC" w:rsidRDefault="00FE2877">
      <w:pPr>
        <w:pStyle w:val="NormalWeb"/>
        <w:shd w:val="clear" w:color="auto" w:fill="FFFFFF"/>
        <w:spacing w:before="240" w:beforeAutospacing="0"/>
        <w:jc w:val="both"/>
        <w:rPr>
          <w:rFonts w:asciiTheme="minorHAnsi" w:eastAsia="Malgun Gothic" w:hAnsiTheme="minorHAnsi" w:cstheme="minorHAnsi"/>
          <w:lang w:val="es-ES"/>
        </w:rPr>
      </w:pPr>
      <w:r w:rsidRPr="00FE2877">
        <w:rPr>
          <w:rStyle w:val="jlqj4b"/>
          <w:rFonts w:asciiTheme="minorHAnsi" w:hAnsiTheme="minorHAnsi" w:cstheme="minorHAnsi"/>
          <w:lang w:val="ro-RO"/>
        </w:rPr>
        <w:t xml:space="preserve">Un element important în atingerea </w:t>
      </w:r>
      <w:r w:rsidRPr="00FE2877">
        <w:rPr>
          <w:rStyle w:val="jlqj4b"/>
          <w:rFonts w:asciiTheme="minorHAnsi" w:hAnsiTheme="minorHAnsi" w:cstheme="minorHAnsi"/>
          <w:b/>
          <w:color w:val="2F5496" w:themeColor="accent1" w:themeShade="BF"/>
          <w:lang w:val="ro-RO"/>
        </w:rPr>
        <w:t>sensibilității culturale</w:t>
      </w:r>
      <w:r w:rsidRPr="00FE2877">
        <w:rPr>
          <w:rStyle w:val="jlqj4b"/>
          <w:rFonts w:asciiTheme="minorHAnsi" w:hAnsiTheme="minorHAnsi" w:cstheme="minorHAnsi"/>
          <w:lang w:val="ro-RO"/>
        </w:rPr>
        <w:t xml:space="preserve"> (a treia etapă) este modul în care profesioniștii privesc oamenii în grija lor.</w:t>
      </w:r>
      <w:r w:rsidRPr="00FE2877">
        <w:rPr>
          <w:rStyle w:val="viiyi"/>
          <w:rFonts w:asciiTheme="minorHAnsi" w:hAnsiTheme="minorHAnsi" w:cstheme="minorHAnsi"/>
          <w:lang w:val="ro-RO"/>
        </w:rPr>
        <w:t xml:space="preserve"> </w:t>
      </w:r>
      <w:r w:rsidRPr="00FE2877">
        <w:rPr>
          <w:rStyle w:val="jlqj4b"/>
          <w:rFonts w:asciiTheme="minorHAnsi" w:hAnsiTheme="minorHAnsi" w:cstheme="minorHAnsi"/>
          <w:lang w:val="ro-RO"/>
        </w:rPr>
        <w:t>Modelul susține că, cu excepția cazului în care clienții sunt considerați ca parteneri adevărați, nu se realizează îngrijiri sensibile din punct de vedere cultural.</w:t>
      </w:r>
      <w:r w:rsidRPr="00FE2877">
        <w:rPr>
          <w:rStyle w:val="viiyi"/>
          <w:rFonts w:asciiTheme="minorHAnsi" w:hAnsiTheme="minorHAnsi" w:cstheme="minorHAnsi"/>
          <w:lang w:val="ro-RO"/>
        </w:rPr>
        <w:t xml:space="preserve"> </w:t>
      </w:r>
      <w:r w:rsidRPr="00FE2877">
        <w:rPr>
          <w:rStyle w:val="jlqj4b"/>
          <w:rFonts w:asciiTheme="minorHAnsi" w:hAnsiTheme="minorHAnsi" w:cstheme="minorHAnsi"/>
          <w:lang w:val="ro-RO"/>
        </w:rPr>
        <w:t>A nu considera pacienții / clienții ca parteneri în îngrijirea lor înseamnă că profesioniștii își folosesc puterea într-un mod opresiv.</w:t>
      </w:r>
      <w:r w:rsidRPr="00FE2877">
        <w:rPr>
          <w:rStyle w:val="viiyi"/>
          <w:rFonts w:asciiTheme="minorHAnsi" w:hAnsiTheme="minorHAnsi" w:cstheme="minorHAnsi"/>
          <w:lang w:val="ro-RO"/>
        </w:rPr>
        <w:t xml:space="preserve"> </w:t>
      </w:r>
      <w:r w:rsidRPr="00FE2877">
        <w:rPr>
          <w:rStyle w:val="jlqj4b"/>
          <w:rFonts w:asciiTheme="minorHAnsi" w:hAnsiTheme="minorHAnsi" w:cstheme="minorHAnsi"/>
          <w:lang w:val="ro-RO"/>
        </w:rPr>
        <w:t>Parteneriatele egale implică compasiune, încredere, acceptare și respect, precum și facilitare și negociere.</w:t>
      </w:r>
    </w:p>
    <w:p w:rsidR="00FE2877" w:rsidRPr="004159CC" w:rsidRDefault="00FE2877">
      <w:pPr>
        <w:pStyle w:val="NormalWeb"/>
        <w:shd w:val="clear" w:color="auto" w:fill="FFFFFF"/>
        <w:spacing w:before="240" w:beforeAutospacing="0"/>
        <w:jc w:val="both"/>
        <w:rPr>
          <w:rFonts w:asciiTheme="minorHAnsi" w:eastAsia="Malgun Gothic" w:hAnsiTheme="minorHAnsi" w:cstheme="minorHAnsi"/>
          <w:shd w:val="clear" w:color="auto" w:fill="FFFFFF"/>
          <w:lang w:val="es-ES"/>
        </w:rPr>
      </w:pPr>
      <w:r w:rsidRPr="00FE2877">
        <w:rPr>
          <w:rStyle w:val="jlqj4b"/>
          <w:rFonts w:asciiTheme="minorHAnsi" w:hAnsiTheme="minorHAnsi" w:cstheme="minorHAnsi"/>
          <w:lang w:val="ro-RO"/>
        </w:rPr>
        <w:t>Realizarea celei de-a patra etape (</w:t>
      </w:r>
      <w:r w:rsidRPr="00FE2877">
        <w:rPr>
          <w:rStyle w:val="jlqj4b"/>
          <w:rFonts w:asciiTheme="minorHAnsi" w:hAnsiTheme="minorHAnsi" w:cstheme="minorHAnsi"/>
          <w:b/>
          <w:color w:val="2F5496" w:themeColor="accent1" w:themeShade="BF"/>
          <w:lang w:val="ro-RO"/>
        </w:rPr>
        <w:t>competența culturală</w:t>
      </w:r>
      <w:r w:rsidRPr="00FE2877">
        <w:rPr>
          <w:rStyle w:val="jlqj4b"/>
          <w:rFonts w:asciiTheme="minorHAnsi" w:hAnsiTheme="minorHAnsi" w:cstheme="minorHAnsi"/>
          <w:lang w:val="ro-RO"/>
        </w:rPr>
        <w:t>) necesită sinteza și aplicarea conștientizării, cunoștințelor și sensibilității dobândite anterior.</w:t>
      </w:r>
      <w:r w:rsidRPr="00FE2877">
        <w:rPr>
          <w:rStyle w:val="viiyi"/>
          <w:rFonts w:asciiTheme="minorHAnsi" w:hAnsiTheme="minorHAnsi" w:cstheme="minorHAnsi"/>
          <w:lang w:val="ro-RO"/>
        </w:rPr>
        <w:t xml:space="preserve"> </w:t>
      </w:r>
      <w:r w:rsidRPr="00FE2877">
        <w:rPr>
          <w:rStyle w:val="jlqj4b"/>
          <w:rFonts w:asciiTheme="minorHAnsi" w:hAnsiTheme="minorHAnsi" w:cstheme="minorHAnsi"/>
          <w:lang w:val="ro-RO"/>
        </w:rPr>
        <w:t>O atenție suplimentară este acordată abilităților practice, cum ar fi evaluarea nevoilor, diagnosticarea asistenței medicale și abilitățile de furnizare a îngrijirii.</w:t>
      </w:r>
      <w:r w:rsidRPr="00FE2877">
        <w:rPr>
          <w:rStyle w:val="viiyi"/>
          <w:rFonts w:asciiTheme="minorHAnsi" w:hAnsiTheme="minorHAnsi" w:cstheme="minorHAnsi"/>
          <w:lang w:val="ro-RO"/>
        </w:rPr>
        <w:t xml:space="preserve"> </w:t>
      </w:r>
      <w:r>
        <w:rPr>
          <w:rStyle w:val="jlqj4b"/>
          <w:rFonts w:asciiTheme="minorHAnsi" w:hAnsiTheme="minorHAnsi" w:cstheme="minorHAnsi"/>
          <w:lang w:val="ro-RO"/>
        </w:rPr>
        <w:t>Cea mai importantă</w:t>
      </w:r>
      <w:r w:rsidRPr="00FE2877">
        <w:rPr>
          <w:rStyle w:val="jlqj4b"/>
          <w:rFonts w:asciiTheme="minorHAnsi" w:hAnsiTheme="minorHAnsi" w:cstheme="minorHAnsi"/>
          <w:lang w:val="ro-RO"/>
        </w:rPr>
        <w:t xml:space="preserve"> componentă a acestei etape este capacitatea de a recunoaște și a contesta rasismul și alte forme de discriminare și practică opresivă.</w:t>
      </w:r>
    </w:p>
    <w:p w:rsidR="00FE2877" w:rsidRPr="004159CC" w:rsidRDefault="00FE2877">
      <w:pPr>
        <w:pStyle w:val="NormalWeb"/>
        <w:shd w:val="clear" w:color="auto" w:fill="FFFFFF"/>
        <w:spacing w:before="240" w:beforeAutospacing="0"/>
        <w:jc w:val="both"/>
        <w:rPr>
          <w:rFonts w:asciiTheme="minorHAnsi" w:eastAsia="Malgun Gothic" w:hAnsiTheme="minorHAnsi" w:cstheme="minorHAnsi"/>
          <w:lang w:val="es-ES"/>
        </w:rPr>
      </w:pPr>
      <w:r w:rsidRPr="00FE2877">
        <w:rPr>
          <w:rStyle w:val="jlqj4b"/>
          <w:rFonts w:asciiTheme="minorHAnsi" w:hAnsiTheme="minorHAnsi" w:cstheme="minorHAnsi"/>
          <w:b/>
          <w:color w:val="2F5496" w:themeColor="accent1" w:themeShade="BF"/>
          <w:lang w:val="ro-RO"/>
        </w:rPr>
        <w:t>Competența culturală</w:t>
      </w:r>
      <w:r>
        <w:rPr>
          <w:rStyle w:val="jlqj4b"/>
          <w:rFonts w:asciiTheme="minorHAnsi" w:hAnsiTheme="minorHAnsi" w:cstheme="minorHAnsi"/>
          <w:lang w:val="ro-RO"/>
        </w:rPr>
        <w:t xml:space="preserve"> este un proces care se parcurge</w:t>
      </w:r>
      <w:r w:rsidRPr="00FE2877">
        <w:rPr>
          <w:rStyle w:val="jlqj4b"/>
          <w:rFonts w:asciiTheme="minorHAnsi" w:hAnsiTheme="minorHAnsi" w:cstheme="minorHAnsi"/>
          <w:lang w:val="ro-RO"/>
        </w:rPr>
        <w:t xml:space="preserve"> pentru a dezvolta și perfecționa în mod continuu capacitatea cuiva de a oferi asistență medicală eficientă și plină de compasiune, luând în considerare credințele culturale, comportamentele și nevoile oamenilor.</w:t>
      </w:r>
    </w:p>
    <w:p w:rsidR="00FE2877" w:rsidRPr="004159CC" w:rsidRDefault="00FE2877">
      <w:pPr>
        <w:pStyle w:val="NormalWeb"/>
        <w:shd w:val="clear" w:color="auto" w:fill="FFFFFF"/>
        <w:spacing w:before="240" w:beforeAutospacing="0"/>
        <w:jc w:val="both"/>
        <w:rPr>
          <w:rFonts w:asciiTheme="minorHAnsi" w:eastAsia="Malgun Gothic" w:hAnsiTheme="minorHAnsi" w:cstheme="minorHAnsi"/>
          <w:shd w:val="clear" w:color="auto" w:fill="FFFFFF"/>
          <w:lang w:val="es-ES"/>
        </w:rPr>
      </w:pPr>
      <w:r w:rsidRPr="00FE2877">
        <w:rPr>
          <w:rStyle w:val="jlqj4b"/>
          <w:rFonts w:asciiTheme="minorHAnsi" w:hAnsiTheme="minorHAnsi" w:cstheme="minorHAnsi"/>
          <w:lang w:val="ro-RO"/>
        </w:rPr>
        <w:t xml:space="preserve">Pentru a fi practicanți competenți din punct de vedere cultural, profesorii și cercetătorii trebuie să dezvolte atât competențe </w:t>
      </w:r>
      <w:r w:rsidRPr="00FE2877">
        <w:rPr>
          <w:rStyle w:val="jlqj4b"/>
          <w:rFonts w:asciiTheme="minorHAnsi" w:hAnsiTheme="minorHAnsi" w:cstheme="minorHAnsi"/>
          <w:b/>
          <w:lang w:val="ro-RO"/>
        </w:rPr>
        <w:t>specifice culturii</w:t>
      </w:r>
      <w:r w:rsidRPr="00FE2877">
        <w:rPr>
          <w:rStyle w:val="jlqj4b"/>
          <w:rFonts w:asciiTheme="minorHAnsi" w:hAnsiTheme="minorHAnsi" w:cstheme="minorHAnsi"/>
          <w:lang w:val="ro-RO"/>
        </w:rPr>
        <w:t xml:space="preserve">, cât și competențe </w:t>
      </w:r>
      <w:r w:rsidRPr="00FE2877">
        <w:rPr>
          <w:rStyle w:val="jlqj4b"/>
          <w:rFonts w:asciiTheme="minorHAnsi" w:hAnsiTheme="minorHAnsi" w:cstheme="minorHAnsi"/>
          <w:b/>
          <w:lang w:val="ro-RO"/>
        </w:rPr>
        <w:t>cultural-generice</w:t>
      </w:r>
      <w:r w:rsidRPr="00FE2877">
        <w:rPr>
          <w:rStyle w:val="jlqj4b"/>
          <w:rFonts w:asciiTheme="minorHAnsi" w:hAnsiTheme="minorHAnsi" w:cstheme="minorHAnsi"/>
          <w:lang w:val="ro-RO"/>
        </w:rPr>
        <w:t>.</w:t>
      </w:r>
      <w:r w:rsidRPr="00FE2877">
        <w:rPr>
          <w:rStyle w:val="viiyi"/>
          <w:rFonts w:asciiTheme="minorHAnsi" w:hAnsiTheme="minorHAnsi" w:cstheme="minorHAnsi"/>
          <w:lang w:val="ro-RO"/>
        </w:rPr>
        <w:t xml:space="preserve"> </w:t>
      </w:r>
      <w:r w:rsidRPr="00FE2877">
        <w:rPr>
          <w:rStyle w:val="jlqj4b"/>
          <w:rFonts w:asciiTheme="minorHAnsi" w:hAnsiTheme="minorHAnsi" w:cstheme="minorHAnsi"/>
          <w:lang w:val="ro-RO"/>
        </w:rPr>
        <w:t>Competența specifică culturii se referă la cunoștințele și abilitățile unui anumit grup etnic, ceea ce ne permite să înțelegem valorile și prescripțiile culturale care operează într-o anumită cultură.</w:t>
      </w:r>
      <w:r w:rsidRPr="00FE2877">
        <w:rPr>
          <w:rStyle w:val="viiyi"/>
          <w:rFonts w:asciiTheme="minorHAnsi" w:hAnsiTheme="minorHAnsi" w:cstheme="minorHAnsi"/>
          <w:lang w:val="ro-RO"/>
        </w:rPr>
        <w:t xml:space="preserve"> </w:t>
      </w:r>
      <w:r w:rsidRPr="00FE2877">
        <w:rPr>
          <w:rStyle w:val="jlqj4b"/>
          <w:rFonts w:asciiTheme="minorHAnsi" w:hAnsiTheme="minorHAnsi" w:cstheme="minorHAnsi"/>
          <w:lang w:val="ro-RO"/>
        </w:rPr>
        <w:t xml:space="preserve">Competența cultural-generică este definită ca dobândirea de cunoștințe și abilități care sunt aplicabile </w:t>
      </w:r>
      <w:r>
        <w:rPr>
          <w:rStyle w:val="jlqj4b"/>
          <w:rFonts w:asciiTheme="minorHAnsi" w:hAnsiTheme="minorHAnsi" w:cstheme="minorHAnsi"/>
          <w:lang w:val="ro-RO"/>
        </w:rPr>
        <w:t>grupurilor</w:t>
      </w:r>
      <w:r w:rsidRPr="00FE2877">
        <w:rPr>
          <w:rStyle w:val="jlqj4b"/>
          <w:rFonts w:asciiTheme="minorHAnsi" w:hAnsiTheme="minorHAnsi" w:cstheme="minorHAnsi"/>
          <w:lang w:val="ro-RO"/>
        </w:rPr>
        <w:t xml:space="preserve"> etnice (Gerrish și Papadopoulos, 1999).</w:t>
      </w:r>
    </w:p>
    <w:p w:rsidR="00926F4E" w:rsidRPr="004159CC" w:rsidRDefault="00FE2877">
      <w:pPr>
        <w:pStyle w:val="NormalWeb"/>
        <w:shd w:val="clear" w:color="auto" w:fill="FFFFFF"/>
        <w:spacing w:before="240" w:beforeAutospacing="0"/>
        <w:jc w:val="both"/>
        <w:rPr>
          <w:rFonts w:asciiTheme="minorHAnsi" w:eastAsia="Malgun Gothic" w:hAnsiTheme="minorHAnsi" w:cstheme="minorHAnsi"/>
          <w:shd w:val="clear" w:color="auto" w:fill="FFFFFF"/>
          <w:lang w:val="es-ES"/>
        </w:rPr>
      </w:pPr>
      <w:r w:rsidRPr="00FE2877">
        <w:rPr>
          <w:rStyle w:val="jlqj4b"/>
          <w:rFonts w:asciiTheme="minorHAnsi" w:hAnsiTheme="minorHAnsi" w:cstheme="minorHAnsi"/>
          <w:b/>
          <w:lang w:val="ro-RO"/>
        </w:rPr>
        <w:t>Valorile fundamentale</w:t>
      </w:r>
      <w:r w:rsidRPr="00FE2877">
        <w:rPr>
          <w:rStyle w:val="jlqj4b"/>
          <w:rFonts w:asciiTheme="minorHAnsi" w:hAnsiTheme="minorHAnsi" w:cstheme="minorHAnsi"/>
          <w:lang w:val="ro-RO"/>
        </w:rPr>
        <w:t xml:space="preserve"> ale modelului, care au fost articulate de Papadopoulos (2006), se bazează pe următorii </w:t>
      </w:r>
      <w:r w:rsidRPr="00FE2877">
        <w:rPr>
          <w:rStyle w:val="jlqj4b"/>
          <w:rFonts w:asciiTheme="minorHAnsi" w:hAnsiTheme="minorHAnsi" w:cstheme="minorHAnsi"/>
          <w:b/>
          <w:lang w:val="ro-RO"/>
        </w:rPr>
        <w:t>piloni: a) Drepturile omului, b) Sistemele socio-politice;</w:t>
      </w:r>
      <w:r w:rsidRPr="00FE2877">
        <w:rPr>
          <w:rStyle w:val="viiyi"/>
          <w:rFonts w:asciiTheme="minorHAnsi" w:hAnsiTheme="minorHAnsi" w:cstheme="minorHAnsi"/>
          <w:b/>
          <w:lang w:val="ro-RO"/>
        </w:rPr>
        <w:t xml:space="preserve"> </w:t>
      </w:r>
      <w:r w:rsidRPr="00FE2877">
        <w:rPr>
          <w:rStyle w:val="jlqj4b"/>
          <w:rFonts w:asciiTheme="minorHAnsi" w:hAnsiTheme="minorHAnsi" w:cstheme="minorHAnsi"/>
          <w:b/>
          <w:lang w:val="ro-RO"/>
        </w:rPr>
        <w:t>c) Relații interculturale, d) Etică umană, e) Îngrijirea umană</w:t>
      </w:r>
      <w:r w:rsidRPr="00FE2877">
        <w:rPr>
          <w:rStyle w:val="jlqj4b"/>
          <w:rFonts w:asciiTheme="minorHAnsi" w:hAnsiTheme="minorHAnsi" w:cstheme="minorHAnsi"/>
          <w:lang w:val="ro-RO"/>
        </w:rPr>
        <w:t>.</w:t>
      </w:r>
      <w:r w:rsidRPr="004159CC">
        <w:rPr>
          <w:rFonts w:asciiTheme="minorHAnsi" w:hAnsiTheme="minorHAnsi" w:cstheme="minorHAnsi"/>
          <w:lang w:val="es-ES"/>
        </w:rPr>
        <w:t xml:space="preserve"> </w:t>
      </w:r>
      <w:r w:rsidR="006553AB" w:rsidRPr="004159CC">
        <w:rPr>
          <w:rFonts w:asciiTheme="minorHAnsi" w:eastAsia="Malgun Gothic" w:hAnsiTheme="minorHAnsi" w:cstheme="minorHAnsi"/>
          <w:b/>
          <w:bCs/>
          <w:shd w:val="clear" w:color="auto" w:fill="FFFFFF"/>
          <w:lang w:val="es-ES"/>
        </w:rPr>
        <w:t xml:space="preserve">            </w:t>
      </w:r>
      <w:r w:rsidR="006553AB" w:rsidRPr="004159CC">
        <w:rPr>
          <w:rFonts w:asciiTheme="minorHAnsi" w:eastAsia="Malgun Gothic" w:hAnsiTheme="minorHAnsi" w:cstheme="minorHAnsi"/>
          <w:shd w:val="clear" w:color="auto" w:fill="FFFFFF"/>
          <w:lang w:val="es-ES"/>
        </w:rPr>
        <w:t xml:space="preserve">                                                                     </w:t>
      </w:r>
    </w:p>
    <w:p w:rsidR="00FE2877" w:rsidRPr="00174ED9" w:rsidRDefault="00FE2877" w:rsidP="000D6481">
      <w:pPr>
        <w:pStyle w:val="NormalWeb"/>
        <w:shd w:val="clear" w:color="auto" w:fill="FFFFFF"/>
        <w:spacing w:before="240" w:beforeAutospacing="0"/>
        <w:jc w:val="both"/>
        <w:rPr>
          <w:rFonts w:asciiTheme="minorHAnsi" w:eastAsia="Malgun Gothic" w:hAnsiTheme="minorHAnsi" w:cstheme="minorHAnsi"/>
          <w:b/>
          <w:bCs/>
          <w:shd w:val="clear" w:color="auto" w:fill="FFFFFF"/>
        </w:rPr>
      </w:pPr>
      <w:r w:rsidRPr="00FE2877">
        <w:rPr>
          <w:rStyle w:val="jlqj4b"/>
          <w:rFonts w:asciiTheme="minorHAnsi" w:hAnsiTheme="minorHAnsi" w:cstheme="minorHAnsi"/>
          <w:lang w:val="ro-RO"/>
        </w:rPr>
        <w:t>Mai exact</w:t>
      </w:r>
      <w:r>
        <w:rPr>
          <w:rStyle w:val="jlqj4b"/>
          <w:rFonts w:asciiTheme="minorHAnsi" w:hAnsiTheme="minorHAnsi" w:cstheme="minorHAnsi"/>
          <w:lang w:val="ro-RO"/>
        </w:rPr>
        <w:t>,</w:t>
      </w:r>
      <w:r w:rsidRPr="00FE2877">
        <w:rPr>
          <w:rStyle w:val="jlqj4b"/>
          <w:rFonts w:asciiTheme="minorHAnsi" w:hAnsiTheme="minorHAnsi" w:cstheme="minorHAnsi"/>
          <w:lang w:val="ro-RO"/>
        </w:rPr>
        <w:t xml:space="preserve"> </w:t>
      </w:r>
      <w:r w:rsidRPr="00FE2877">
        <w:rPr>
          <w:rStyle w:val="jlqj4b"/>
          <w:rFonts w:asciiTheme="minorHAnsi" w:hAnsiTheme="minorHAnsi" w:cstheme="minorHAnsi"/>
          <w:b/>
          <w:lang w:val="ro-RO"/>
        </w:rPr>
        <w:t>valorile și convingerile</w:t>
      </w:r>
      <w:r w:rsidRPr="00FE2877">
        <w:rPr>
          <w:rStyle w:val="jlqj4b"/>
          <w:rFonts w:asciiTheme="minorHAnsi" w:hAnsiTheme="minorHAnsi" w:cstheme="minorHAnsi"/>
          <w:lang w:val="ro-RO"/>
        </w:rPr>
        <w:t xml:space="preserve"> sunt următoarele:</w:t>
      </w:r>
    </w:p>
    <w:p w:rsidR="00FE2877" w:rsidRPr="00174ED9" w:rsidRDefault="00FE2877" w:rsidP="000D6481">
      <w:pPr>
        <w:pStyle w:val="NormalWeb"/>
        <w:shd w:val="clear" w:color="auto" w:fill="FFFFFF"/>
        <w:spacing w:before="240" w:beforeAutospacing="0"/>
        <w:jc w:val="both"/>
        <w:rPr>
          <w:rStyle w:val="jlqj4b"/>
          <w:rFonts w:asciiTheme="minorHAnsi" w:hAnsiTheme="minorHAnsi" w:cstheme="minorHAnsi"/>
          <w:lang w:val="ro-RO"/>
        </w:rPr>
      </w:pPr>
      <w:r w:rsidRPr="00174ED9">
        <w:rPr>
          <w:rStyle w:val="jlqj4b"/>
          <w:rFonts w:asciiTheme="minorHAnsi" w:hAnsiTheme="minorHAnsi" w:cstheme="minorHAnsi"/>
          <w:b/>
          <w:lang w:val="ro-RO"/>
        </w:rPr>
        <w:t>Individul:</w:t>
      </w:r>
      <w:r w:rsidRPr="00174ED9">
        <w:rPr>
          <w:rStyle w:val="jlqj4b"/>
          <w:rFonts w:asciiTheme="minorHAnsi" w:hAnsiTheme="minorHAnsi" w:cstheme="minorHAnsi"/>
          <w:lang w:val="ro-RO"/>
        </w:rPr>
        <w:t xml:space="preserve"> toți indivizii au o valoare inerentă și împărtășesc valorile umane fundamentale ale iubirii, libertății, dreptății, dezvoltării, vieții, sănătății și securității. </w:t>
      </w:r>
    </w:p>
    <w:p w:rsidR="00174ED9" w:rsidRPr="00174ED9" w:rsidRDefault="00FE2877" w:rsidP="000D6481">
      <w:pPr>
        <w:pStyle w:val="NormalWeb"/>
        <w:shd w:val="clear" w:color="auto" w:fill="FFFFFF"/>
        <w:spacing w:before="240" w:beforeAutospacing="0"/>
        <w:jc w:val="both"/>
        <w:rPr>
          <w:rStyle w:val="jlqj4b"/>
          <w:rFonts w:asciiTheme="minorHAnsi" w:hAnsiTheme="minorHAnsi" w:cstheme="minorHAnsi"/>
          <w:lang w:val="ro-RO"/>
        </w:rPr>
      </w:pPr>
      <w:r w:rsidRPr="00174ED9">
        <w:rPr>
          <w:rStyle w:val="jlqj4b"/>
          <w:rFonts w:asciiTheme="minorHAnsi" w:hAnsiTheme="minorHAnsi" w:cstheme="minorHAnsi"/>
          <w:b/>
          <w:lang w:val="ro-RO"/>
        </w:rPr>
        <w:t>Cultura:</w:t>
      </w:r>
      <w:r w:rsidRPr="00174ED9">
        <w:rPr>
          <w:rStyle w:val="jlqj4b"/>
          <w:rFonts w:asciiTheme="minorHAnsi" w:hAnsiTheme="minorHAnsi" w:cstheme="minorHAnsi"/>
          <w:lang w:val="ro-RO"/>
        </w:rPr>
        <w:t xml:space="preserve"> Toate ființele umane sunt ființe culturale. Cultura este modul de viață comun al unui grup de oameni care include credințe, valori, idei, limbaj, comunicare, norme și forme exprimate vizibil precum obiceiuri, artă, muzică, îmbrăcăminte și etichetă. Cultura </w:t>
      </w:r>
      <w:r w:rsidRPr="00174ED9">
        <w:rPr>
          <w:rStyle w:val="jlqj4b"/>
          <w:rFonts w:asciiTheme="minorHAnsi" w:hAnsiTheme="minorHAnsi" w:cstheme="minorHAnsi"/>
          <w:lang w:val="ro-RO"/>
        </w:rPr>
        <w:lastRenderedPageBreak/>
        <w:t xml:space="preserve">influențează stilul de viață al indivizilor, identitatea personală și relația lor cu ceilalți, atât în ​​interiorul, cât și în afara culturii lor. Culturile sunt dinamice și se schimbă mereu pe măsură ce indivizii sunt influențați și își influențează cultura, cu diferite grade. </w:t>
      </w:r>
    </w:p>
    <w:p w:rsidR="00174ED9" w:rsidRPr="00174ED9" w:rsidRDefault="00174ED9" w:rsidP="000D6481">
      <w:pPr>
        <w:pStyle w:val="NormalWeb"/>
        <w:shd w:val="clear" w:color="auto" w:fill="FFFFFF"/>
        <w:spacing w:before="240" w:beforeAutospacing="0"/>
        <w:jc w:val="both"/>
        <w:rPr>
          <w:rStyle w:val="jlqj4b"/>
          <w:rFonts w:asciiTheme="minorHAnsi" w:hAnsiTheme="minorHAnsi" w:cstheme="minorHAnsi"/>
          <w:lang w:val="ro-RO"/>
        </w:rPr>
      </w:pPr>
      <w:r w:rsidRPr="00174ED9">
        <w:rPr>
          <w:rStyle w:val="jlqj4b"/>
          <w:rFonts w:asciiTheme="minorHAnsi" w:hAnsiTheme="minorHAnsi" w:cstheme="minorHAnsi"/>
          <w:b/>
          <w:lang w:val="ro-RO"/>
        </w:rPr>
        <w:t>Structura</w:t>
      </w:r>
      <w:r w:rsidR="00FE2877" w:rsidRPr="00174ED9">
        <w:rPr>
          <w:rStyle w:val="jlqj4b"/>
          <w:rFonts w:asciiTheme="minorHAnsi" w:hAnsiTheme="minorHAnsi" w:cstheme="minorHAnsi"/>
          <w:b/>
          <w:lang w:val="ro-RO"/>
        </w:rPr>
        <w:t xml:space="preserve">: </w:t>
      </w:r>
      <w:r w:rsidR="00FE2877" w:rsidRPr="00174ED9">
        <w:rPr>
          <w:rStyle w:val="jlqj4b"/>
          <w:rFonts w:asciiTheme="minorHAnsi" w:hAnsiTheme="minorHAnsi" w:cstheme="minorHAnsi"/>
          <w:lang w:val="ro-RO"/>
        </w:rPr>
        <w:t xml:space="preserve">Societățile, instituțiile și familia sunt structuri de putere care pot permite sau dezactiva un individ. </w:t>
      </w:r>
    </w:p>
    <w:p w:rsidR="00174ED9" w:rsidRPr="00174ED9" w:rsidRDefault="00FE2877" w:rsidP="000D6481">
      <w:pPr>
        <w:pStyle w:val="NormalWeb"/>
        <w:shd w:val="clear" w:color="auto" w:fill="FFFFFF"/>
        <w:spacing w:before="240" w:beforeAutospacing="0"/>
        <w:jc w:val="both"/>
        <w:rPr>
          <w:rStyle w:val="jlqj4b"/>
          <w:rFonts w:asciiTheme="minorHAnsi" w:hAnsiTheme="minorHAnsi" w:cstheme="minorHAnsi"/>
          <w:lang w:val="ro-RO"/>
        </w:rPr>
      </w:pPr>
      <w:r w:rsidRPr="00174ED9">
        <w:rPr>
          <w:rStyle w:val="jlqj4b"/>
          <w:rFonts w:asciiTheme="minorHAnsi" w:hAnsiTheme="minorHAnsi" w:cstheme="minorHAnsi"/>
          <w:b/>
          <w:lang w:val="ro-RO"/>
        </w:rPr>
        <w:t>Agenție:</w:t>
      </w:r>
      <w:r w:rsidRPr="00174ED9">
        <w:rPr>
          <w:rStyle w:val="jlqj4b"/>
          <w:rFonts w:asciiTheme="minorHAnsi" w:hAnsiTheme="minorHAnsi" w:cstheme="minorHAnsi"/>
          <w:lang w:val="ro-RO"/>
        </w:rPr>
        <w:t xml:space="preserve"> este capacitatea indivizilor de a acționa independent și de a face propria lor alegere liberă. </w:t>
      </w:r>
    </w:p>
    <w:p w:rsidR="00174ED9" w:rsidRPr="00174ED9" w:rsidRDefault="00FE2877" w:rsidP="000D6481">
      <w:pPr>
        <w:pStyle w:val="NormalWeb"/>
        <w:shd w:val="clear" w:color="auto" w:fill="FFFFFF"/>
        <w:spacing w:before="240" w:beforeAutospacing="0"/>
        <w:jc w:val="both"/>
        <w:rPr>
          <w:rStyle w:val="jlqj4b"/>
          <w:rFonts w:asciiTheme="minorHAnsi" w:hAnsiTheme="minorHAnsi" w:cstheme="minorHAnsi"/>
          <w:lang w:val="ro-RO"/>
        </w:rPr>
      </w:pPr>
      <w:r w:rsidRPr="00174ED9">
        <w:rPr>
          <w:rStyle w:val="jlqj4b"/>
          <w:rFonts w:asciiTheme="minorHAnsi" w:hAnsiTheme="minorHAnsi" w:cstheme="minorHAnsi"/>
          <w:b/>
          <w:lang w:val="ro-RO"/>
        </w:rPr>
        <w:t>Sănătate</w:t>
      </w:r>
      <w:r w:rsidR="00174ED9" w:rsidRPr="00174ED9">
        <w:rPr>
          <w:rStyle w:val="jlqj4b"/>
          <w:rFonts w:asciiTheme="minorHAnsi" w:hAnsiTheme="minorHAnsi" w:cstheme="minorHAnsi"/>
          <w:b/>
          <w:lang w:val="ro-RO"/>
        </w:rPr>
        <w:t>a</w:t>
      </w:r>
      <w:r w:rsidRPr="00174ED9">
        <w:rPr>
          <w:rStyle w:val="jlqj4b"/>
          <w:rFonts w:asciiTheme="minorHAnsi" w:hAnsiTheme="minorHAnsi" w:cstheme="minorHAnsi"/>
          <w:b/>
          <w:lang w:val="ro-RO"/>
        </w:rPr>
        <w:t>:</w:t>
      </w:r>
      <w:r w:rsidRPr="00174ED9">
        <w:rPr>
          <w:rStyle w:val="jlqj4b"/>
          <w:rFonts w:asciiTheme="minorHAnsi" w:hAnsiTheme="minorHAnsi" w:cstheme="minorHAnsi"/>
          <w:lang w:val="ro-RO"/>
        </w:rPr>
        <w:t xml:space="preserve"> se referă la o stare de bine care este definită, valorizată și practică cultural și care reflectă capacitatea indivizilor (sau grupurilor) de a-și îndeplini activitățile de rol zilnic în moduri de viață exprimate cultural, benefice ș</w:t>
      </w:r>
      <w:r w:rsidR="00174ED9" w:rsidRPr="00174ED9">
        <w:rPr>
          <w:rStyle w:val="jlqj4b"/>
          <w:rFonts w:asciiTheme="minorHAnsi" w:hAnsiTheme="minorHAnsi" w:cstheme="minorHAnsi"/>
          <w:lang w:val="ro-RO"/>
        </w:rPr>
        <w:t>i modelate (Leininger 1991)</w:t>
      </w:r>
      <w:r w:rsidRPr="00174ED9">
        <w:rPr>
          <w:rStyle w:val="jlqj4b"/>
          <w:rFonts w:asciiTheme="minorHAnsi" w:hAnsiTheme="minorHAnsi" w:cstheme="minorHAnsi"/>
          <w:lang w:val="ro-RO"/>
        </w:rPr>
        <w:t xml:space="preserve">. </w:t>
      </w:r>
    </w:p>
    <w:p w:rsidR="00174ED9" w:rsidRPr="00174ED9" w:rsidRDefault="00FE2877" w:rsidP="000D6481">
      <w:pPr>
        <w:pStyle w:val="NormalWeb"/>
        <w:shd w:val="clear" w:color="auto" w:fill="FFFFFF"/>
        <w:spacing w:before="240" w:beforeAutospacing="0"/>
        <w:jc w:val="both"/>
        <w:rPr>
          <w:rStyle w:val="jlqj4b"/>
          <w:rFonts w:asciiTheme="minorHAnsi" w:hAnsiTheme="minorHAnsi" w:cstheme="minorHAnsi"/>
          <w:lang w:val="ro-RO"/>
        </w:rPr>
      </w:pPr>
      <w:r w:rsidRPr="00174ED9">
        <w:rPr>
          <w:rStyle w:val="jlqj4b"/>
          <w:rFonts w:asciiTheme="minorHAnsi" w:hAnsiTheme="minorHAnsi" w:cstheme="minorHAnsi"/>
          <w:b/>
          <w:lang w:val="ro-RO"/>
        </w:rPr>
        <w:t>Boală:</w:t>
      </w:r>
      <w:r w:rsidR="00174ED9" w:rsidRPr="00174ED9">
        <w:rPr>
          <w:rStyle w:val="jlqj4b"/>
          <w:rFonts w:asciiTheme="minorHAnsi" w:hAnsiTheme="minorHAnsi" w:cstheme="minorHAnsi"/>
          <w:lang w:val="ro-RO"/>
        </w:rPr>
        <w:t xml:space="preserve"> s</w:t>
      </w:r>
      <w:r w:rsidRPr="00174ED9">
        <w:rPr>
          <w:rStyle w:val="jlqj4b"/>
          <w:rFonts w:asciiTheme="minorHAnsi" w:hAnsiTheme="minorHAnsi" w:cstheme="minorHAnsi"/>
          <w:lang w:val="ro-RO"/>
        </w:rPr>
        <w:t>e referă la o afecțiune nedorită care este definită cultural și la care se răspunde cultural.</w:t>
      </w:r>
    </w:p>
    <w:p w:rsidR="00174ED9" w:rsidRPr="00174ED9" w:rsidRDefault="00FE2877" w:rsidP="000D6481">
      <w:pPr>
        <w:pStyle w:val="NormalWeb"/>
        <w:shd w:val="clear" w:color="auto" w:fill="FFFFFF"/>
        <w:spacing w:before="240" w:beforeAutospacing="0"/>
        <w:jc w:val="both"/>
        <w:rPr>
          <w:rStyle w:val="jlqj4b"/>
          <w:rFonts w:asciiTheme="minorHAnsi" w:hAnsiTheme="minorHAnsi" w:cstheme="minorHAnsi"/>
          <w:lang w:val="ro-RO"/>
        </w:rPr>
      </w:pPr>
      <w:r w:rsidRPr="00174ED9">
        <w:rPr>
          <w:rStyle w:val="jlqj4b"/>
          <w:rFonts w:asciiTheme="minorHAnsi" w:hAnsiTheme="minorHAnsi" w:cstheme="minorHAnsi"/>
          <w:b/>
          <w:lang w:val="ro-RO"/>
        </w:rPr>
        <w:t>Îngrijirea:</w:t>
      </w:r>
      <w:r w:rsidRPr="00174ED9">
        <w:rPr>
          <w:rStyle w:val="jlqj4b"/>
          <w:rFonts w:asciiTheme="minorHAnsi" w:hAnsiTheme="minorHAnsi" w:cstheme="minorHAnsi"/>
          <w:lang w:val="ro-RO"/>
        </w:rPr>
        <w:t xml:space="preserve"> este o activitate care răspunde unicității indivizilor într-un mod sensibil și compasiv din punct de vedere cultural, utilizând comunicarea terapeutică. </w:t>
      </w:r>
    </w:p>
    <w:p w:rsidR="00FE2877" w:rsidRPr="004159CC" w:rsidRDefault="00FE2877" w:rsidP="000D6481">
      <w:pPr>
        <w:pStyle w:val="NormalWeb"/>
        <w:shd w:val="clear" w:color="auto" w:fill="FFFFFF"/>
        <w:spacing w:before="240" w:beforeAutospacing="0"/>
        <w:jc w:val="both"/>
        <w:rPr>
          <w:rFonts w:asciiTheme="minorHAnsi" w:eastAsia="Malgun Gothic" w:hAnsiTheme="minorHAnsi" w:cstheme="minorHAnsi"/>
          <w:shd w:val="clear" w:color="auto" w:fill="FFFFFF"/>
          <w:lang w:val="es-ES"/>
        </w:rPr>
      </w:pPr>
      <w:r w:rsidRPr="00174ED9">
        <w:rPr>
          <w:rStyle w:val="jlqj4b"/>
          <w:rFonts w:asciiTheme="minorHAnsi" w:hAnsiTheme="minorHAnsi" w:cstheme="minorHAnsi"/>
          <w:b/>
          <w:lang w:val="ro-RO"/>
        </w:rPr>
        <w:t>Asistenț</w:t>
      </w:r>
      <w:r w:rsidR="00174ED9" w:rsidRPr="00174ED9">
        <w:rPr>
          <w:rStyle w:val="jlqj4b"/>
          <w:rFonts w:asciiTheme="minorHAnsi" w:hAnsiTheme="minorHAnsi" w:cstheme="minorHAnsi"/>
          <w:b/>
          <w:lang w:val="ro-RO"/>
        </w:rPr>
        <w:t>a</w:t>
      </w:r>
      <w:r w:rsidRPr="00174ED9">
        <w:rPr>
          <w:rStyle w:val="jlqj4b"/>
          <w:rFonts w:asciiTheme="minorHAnsi" w:hAnsiTheme="minorHAnsi" w:cstheme="minorHAnsi"/>
          <w:b/>
          <w:lang w:val="ro-RO"/>
        </w:rPr>
        <w:t xml:space="preserve"> medicală:</w:t>
      </w:r>
      <w:r w:rsidRPr="00174ED9">
        <w:rPr>
          <w:rStyle w:val="jlqj4b"/>
          <w:rFonts w:asciiTheme="minorHAnsi" w:hAnsiTheme="minorHAnsi" w:cstheme="minorHAnsi"/>
          <w:lang w:val="ro-RO"/>
        </w:rPr>
        <w:t xml:space="preserve"> asistența medicală este o activitate învățată care vizează furnizarea de îngrijire persoanelor într-un mod cultural competent.</w:t>
      </w:r>
    </w:p>
    <w:p w:rsidR="00FE2877" w:rsidRPr="004159CC" w:rsidRDefault="00FE2877" w:rsidP="000D6481">
      <w:pPr>
        <w:pStyle w:val="NormalWeb"/>
        <w:shd w:val="clear" w:color="auto" w:fill="FFFFFF"/>
        <w:spacing w:before="240" w:beforeAutospacing="0"/>
        <w:jc w:val="both"/>
        <w:rPr>
          <w:rFonts w:asciiTheme="minorHAnsi" w:eastAsia="Malgun Gothic" w:hAnsiTheme="minorHAnsi" w:cstheme="minorHAnsi"/>
          <w:shd w:val="clear" w:color="auto" w:fill="FFFFFF"/>
          <w:lang w:val="es-ES"/>
        </w:rPr>
      </w:pPr>
    </w:p>
    <w:p w:rsidR="00174ED9" w:rsidRDefault="000319D7">
      <w:pPr>
        <w:pStyle w:val="Heading2"/>
        <w:spacing w:before="240"/>
        <w:contextualSpacing/>
        <w:rPr>
          <w:rStyle w:val="jlqj4b"/>
          <w:rFonts w:asciiTheme="minorHAnsi" w:hAnsiTheme="minorHAnsi" w:cstheme="minorHAnsi"/>
          <w:sz w:val="24"/>
          <w:szCs w:val="24"/>
          <w:lang w:val="ro-RO"/>
        </w:rPr>
      </w:pPr>
      <w:r>
        <w:rPr>
          <w:rStyle w:val="jlqj4b"/>
          <w:rFonts w:asciiTheme="minorHAnsi" w:hAnsiTheme="minorHAnsi" w:cstheme="minorHAnsi"/>
          <w:sz w:val="24"/>
          <w:szCs w:val="24"/>
          <w:lang w:val="ro-RO"/>
        </w:rPr>
        <w:t>Robotica și competența</w:t>
      </w:r>
      <w:r w:rsidR="00174ED9" w:rsidRPr="00174ED9">
        <w:rPr>
          <w:rStyle w:val="jlqj4b"/>
          <w:rFonts w:asciiTheme="minorHAnsi" w:hAnsiTheme="minorHAnsi" w:cstheme="minorHAnsi"/>
          <w:sz w:val="24"/>
          <w:szCs w:val="24"/>
          <w:lang w:val="ro-RO"/>
        </w:rPr>
        <w:t xml:space="preserve"> culturală</w:t>
      </w:r>
    </w:p>
    <w:p w:rsidR="00926F4E" w:rsidRPr="004159CC" w:rsidRDefault="00174ED9">
      <w:pPr>
        <w:pStyle w:val="Heading2"/>
        <w:spacing w:before="240"/>
        <w:contextualSpacing/>
        <w:rPr>
          <w:rFonts w:asciiTheme="minorHAnsi" w:hAnsiTheme="minorHAnsi" w:cstheme="minorHAnsi"/>
          <w:sz w:val="24"/>
          <w:szCs w:val="24"/>
          <w:lang w:val="es-ES"/>
        </w:rPr>
      </w:pPr>
      <w:r w:rsidRPr="00174ED9">
        <w:rPr>
          <w:rStyle w:val="jlqj4b"/>
          <w:rFonts w:asciiTheme="minorHAnsi" w:hAnsiTheme="minorHAnsi" w:cstheme="minorHAnsi"/>
          <w:sz w:val="24"/>
          <w:szCs w:val="24"/>
          <w:lang w:val="ro-RO"/>
        </w:rPr>
        <w:t xml:space="preserve"> Domenii tematice pentru nevoile de instruire</w:t>
      </w:r>
    </w:p>
    <w:p w:rsidR="00174ED9" w:rsidRPr="004159CC" w:rsidRDefault="000319D7" w:rsidP="00174ED9">
      <w:pPr>
        <w:spacing w:after="0" w:line="240" w:lineRule="auto"/>
        <w:rPr>
          <w:rFonts w:asciiTheme="minorHAnsi" w:eastAsia="Times New Roman" w:hAnsiTheme="minorHAnsi" w:cstheme="minorHAnsi"/>
          <w:sz w:val="24"/>
          <w:szCs w:val="24"/>
          <w:lang w:val="es-ES" w:eastAsia="en-GB"/>
        </w:rPr>
      </w:pPr>
      <w:r>
        <w:rPr>
          <w:rFonts w:asciiTheme="minorHAnsi" w:eastAsia="Times New Roman" w:hAnsiTheme="minorHAnsi" w:cstheme="minorHAnsi"/>
          <w:sz w:val="24"/>
          <w:szCs w:val="24"/>
          <w:lang w:val="ro-RO" w:eastAsia="en-GB"/>
        </w:rPr>
        <w:t>A</w:t>
      </w:r>
      <w:r w:rsidR="00174ED9" w:rsidRPr="00174ED9">
        <w:rPr>
          <w:rFonts w:asciiTheme="minorHAnsi" w:eastAsia="Times New Roman" w:hAnsiTheme="minorHAnsi" w:cstheme="minorHAnsi"/>
          <w:sz w:val="24"/>
          <w:szCs w:val="24"/>
          <w:lang w:val="ro-RO" w:eastAsia="en-GB"/>
        </w:rPr>
        <w:t xml:space="preserve">naliza dovezilor colectate în </w:t>
      </w:r>
      <w:r w:rsidR="00174ED9" w:rsidRPr="00174ED9">
        <w:rPr>
          <w:rFonts w:asciiTheme="minorHAnsi" w:eastAsia="Times New Roman" w:hAnsiTheme="minorHAnsi" w:cstheme="minorHAnsi"/>
          <w:i/>
          <w:sz w:val="24"/>
          <w:szCs w:val="24"/>
          <w:lang w:val="ro-RO" w:eastAsia="en-GB"/>
        </w:rPr>
        <w:t>IO1.1 Revizuirea Literaturii (național, european, internațional)</w:t>
      </w:r>
      <w:r w:rsidR="00174ED9" w:rsidRPr="00174ED9">
        <w:rPr>
          <w:rFonts w:asciiTheme="minorHAnsi" w:eastAsia="Times New Roman" w:hAnsiTheme="minorHAnsi" w:cstheme="minorHAnsi"/>
          <w:sz w:val="24"/>
          <w:szCs w:val="24"/>
          <w:lang w:val="ro-RO" w:eastAsia="en-GB"/>
        </w:rPr>
        <w:t xml:space="preserve"> se poate observa în următoarele patru macro-teme care sunt prezentate mai jos:</w:t>
      </w:r>
      <w:r w:rsidR="00174ED9" w:rsidRPr="004159CC">
        <w:rPr>
          <w:rFonts w:asciiTheme="minorHAnsi" w:eastAsia="Times New Roman" w:hAnsiTheme="minorHAnsi" w:cstheme="minorHAnsi"/>
          <w:sz w:val="24"/>
          <w:szCs w:val="24"/>
          <w:lang w:val="es-ES" w:eastAsia="en-GB"/>
        </w:rPr>
        <w:t xml:space="preserve"> </w:t>
      </w:r>
    </w:p>
    <w:p w:rsidR="00174ED9" w:rsidRPr="004159CC" w:rsidRDefault="00174ED9" w:rsidP="00174ED9">
      <w:pPr>
        <w:spacing w:after="0" w:line="240" w:lineRule="auto"/>
        <w:rPr>
          <w:rFonts w:asciiTheme="minorHAnsi" w:eastAsia="Times New Roman" w:hAnsiTheme="minorHAnsi" w:cstheme="minorHAnsi"/>
          <w:sz w:val="24"/>
          <w:szCs w:val="24"/>
          <w:lang w:val="es-ES" w:eastAsia="en-GB"/>
        </w:rPr>
      </w:pPr>
    </w:p>
    <w:p w:rsidR="00926F4E" w:rsidRPr="004159CC" w:rsidRDefault="00174ED9">
      <w:pPr>
        <w:jc w:val="both"/>
        <w:rPr>
          <w:rFonts w:asciiTheme="minorHAnsi" w:hAnsiTheme="minorHAnsi" w:cstheme="minorHAnsi"/>
          <w:b/>
          <w:bCs/>
          <w:sz w:val="24"/>
          <w:u w:val="single"/>
          <w:lang w:val="es-ES"/>
        </w:rPr>
      </w:pPr>
      <w:r w:rsidRPr="004159CC">
        <w:rPr>
          <w:rFonts w:asciiTheme="minorHAnsi" w:hAnsiTheme="minorHAnsi" w:cstheme="minorHAnsi"/>
          <w:b/>
          <w:bCs/>
          <w:sz w:val="24"/>
          <w:u w:val="single"/>
          <w:lang w:val="es-ES"/>
        </w:rPr>
        <w:t>Tema</w:t>
      </w:r>
      <w:r w:rsidR="006553AB" w:rsidRPr="004159CC">
        <w:rPr>
          <w:rFonts w:asciiTheme="minorHAnsi" w:hAnsiTheme="minorHAnsi" w:cstheme="minorHAnsi"/>
          <w:b/>
          <w:bCs/>
          <w:sz w:val="24"/>
          <w:u w:val="single"/>
          <w:lang w:val="es-ES"/>
        </w:rPr>
        <w:t xml:space="preserve"> 1: </w:t>
      </w:r>
      <w:r w:rsidRPr="00174ED9">
        <w:rPr>
          <w:rStyle w:val="jlqj4b"/>
          <w:rFonts w:asciiTheme="minorHAnsi" w:hAnsiTheme="minorHAnsi" w:cstheme="minorHAnsi"/>
          <w:b/>
          <w:sz w:val="24"/>
          <w:szCs w:val="24"/>
          <w:u w:val="single"/>
          <w:lang w:val="ro-RO"/>
        </w:rPr>
        <w:t>Cunoștințe despre funcționalitatea, capacitatea și scopul robotului</w:t>
      </w:r>
    </w:p>
    <w:p w:rsidR="00174ED9" w:rsidRPr="004159CC" w:rsidRDefault="00174ED9">
      <w:pPr>
        <w:pStyle w:val="ListParagraph"/>
        <w:numPr>
          <w:ilvl w:val="0"/>
          <w:numId w:val="4"/>
        </w:numPr>
        <w:spacing w:after="0" w:line="240" w:lineRule="auto"/>
        <w:jc w:val="both"/>
        <w:rPr>
          <w:rStyle w:val="jlqj4b"/>
          <w:rFonts w:asciiTheme="minorHAnsi" w:hAnsiTheme="minorHAnsi" w:cstheme="minorHAnsi"/>
          <w:sz w:val="24"/>
          <w:szCs w:val="24"/>
          <w:lang w:val="es-ES"/>
        </w:rPr>
      </w:pPr>
      <w:r w:rsidRPr="00174ED9">
        <w:rPr>
          <w:rStyle w:val="jlqj4b"/>
          <w:rFonts w:asciiTheme="minorHAnsi" w:hAnsiTheme="minorHAnsi" w:cstheme="minorHAnsi"/>
          <w:sz w:val="24"/>
          <w:szCs w:val="24"/>
          <w:lang w:val="ro-RO"/>
        </w:rPr>
        <w:t>Cunoașterea capacităților și competențelor robotului.</w:t>
      </w:r>
      <w:r w:rsidRPr="00174ED9">
        <w:rPr>
          <w:rStyle w:val="viiyi"/>
          <w:rFonts w:asciiTheme="minorHAnsi" w:hAnsiTheme="minorHAnsi" w:cstheme="minorHAnsi"/>
          <w:sz w:val="24"/>
          <w:szCs w:val="24"/>
          <w:lang w:val="ro-RO"/>
        </w:rPr>
        <w:t xml:space="preserve"> </w:t>
      </w:r>
      <w:r w:rsidRPr="00174ED9">
        <w:rPr>
          <w:rStyle w:val="jlqj4b"/>
          <w:rFonts w:asciiTheme="minorHAnsi" w:hAnsiTheme="minorHAnsi" w:cstheme="minorHAnsi"/>
          <w:sz w:val="24"/>
          <w:szCs w:val="24"/>
          <w:lang w:val="ro-RO"/>
        </w:rPr>
        <w:t xml:space="preserve">Profesioniștii din domeniul sănătății trebuie să fie conștienți de capacitățile observate și percepute și de potențialul „rol” al unui AIR. </w:t>
      </w:r>
    </w:p>
    <w:p w:rsidR="00174ED9" w:rsidRPr="00174ED9" w:rsidRDefault="00174ED9">
      <w:pPr>
        <w:pStyle w:val="ListParagraph"/>
        <w:numPr>
          <w:ilvl w:val="0"/>
          <w:numId w:val="4"/>
        </w:numPr>
        <w:spacing w:after="0" w:line="240" w:lineRule="auto"/>
        <w:jc w:val="both"/>
        <w:rPr>
          <w:rStyle w:val="jlqj4b"/>
          <w:rFonts w:asciiTheme="minorHAnsi" w:hAnsiTheme="minorHAnsi" w:cstheme="minorHAnsi"/>
          <w:sz w:val="24"/>
          <w:szCs w:val="24"/>
        </w:rPr>
      </w:pPr>
      <w:r w:rsidRPr="00174ED9">
        <w:rPr>
          <w:rStyle w:val="jlqj4b"/>
          <w:rFonts w:asciiTheme="minorHAnsi" w:hAnsiTheme="minorHAnsi" w:cstheme="minorHAnsi"/>
          <w:sz w:val="24"/>
          <w:szCs w:val="24"/>
          <w:lang w:val="ro-RO"/>
        </w:rPr>
        <w:t>Cunoașterea scopului robotului și înțelegerea beneficiilor de a avea robotul.</w:t>
      </w:r>
      <w:r w:rsidRPr="00174ED9">
        <w:rPr>
          <w:rStyle w:val="viiyi"/>
          <w:rFonts w:asciiTheme="minorHAnsi" w:hAnsiTheme="minorHAnsi" w:cstheme="minorHAnsi"/>
          <w:sz w:val="24"/>
          <w:szCs w:val="24"/>
          <w:lang w:val="ro-RO"/>
        </w:rPr>
        <w:t xml:space="preserve"> </w:t>
      </w:r>
      <w:r w:rsidRPr="00174ED9">
        <w:rPr>
          <w:rStyle w:val="jlqj4b"/>
          <w:rFonts w:asciiTheme="minorHAnsi" w:hAnsiTheme="minorHAnsi" w:cstheme="minorHAnsi"/>
          <w:sz w:val="24"/>
          <w:szCs w:val="24"/>
          <w:lang w:val="ro-RO"/>
        </w:rPr>
        <w:t xml:space="preserve">Care este utilitatea și potențialul său „rol”. </w:t>
      </w:r>
    </w:p>
    <w:p w:rsidR="00174ED9" w:rsidRPr="00174ED9" w:rsidRDefault="00174ED9">
      <w:pPr>
        <w:pStyle w:val="ListParagraph"/>
        <w:numPr>
          <w:ilvl w:val="0"/>
          <w:numId w:val="4"/>
        </w:numPr>
        <w:spacing w:after="0" w:line="240" w:lineRule="auto"/>
        <w:jc w:val="both"/>
        <w:rPr>
          <w:rStyle w:val="jlqj4b"/>
          <w:rFonts w:asciiTheme="minorHAnsi" w:hAnsiTheme="minorHAnsi" w:cstheme="minorHAnsi"/>
          <w:sz w:val="24"/>
          <w:szCs w:val="24"/>
        </w:rPr>
      </w:pPr>
      <w:r w:rsidRPr="00174ED9">
        <w:rPr>
          <w:rStyle w:val="jlqj4b"/>
          <w:rFonts w:asciiTheme="minorHAnsi" w:hAnsiTheme="minorHAnsi" w:cstheme="minorHAnsi"/>
          <w:sz w:val="24"/>
          <w:szCs w:val="24"/>
          <w:lang w:val="ro-RO"/>
        </w:rPr>
        <w:t>Sarcinile pe care robotul le poate îndeplini în mod ideal, au fost raportate ca: Îndeplinesc nevoile emoționale și, în general, „să fie cu ochii pe un individ”, posibile sarcini practice pe care roboții le pot ajuta, cum ar fi monitorizarea semnelor vitale, ridicarea, ajutarea unui utilizator să se ridice din poziția șezând</w:t>
      </w:r>
      <w:r w:rsidRPr="00174ED9">
        <w:rPr>
          <w:rStyle w:val="viiyi"/>
          <w:rFonts w:asciiTheme="minorHAnsi" w:hAnsiTheme="minorHAnsi" w:cstheme="minorHAnsi"/>
          <w:sz w:val="24"/>
          <w:szCs w:val="24"/>
          <w:lang w:val="ro-RO"/>
        </w:rPr>
        <w:t xml:space="preserve"> </w:t>
      </w:r>
      <w:r>
        <w:rPr>
          <w:rStyle w:val="jlqj4b"/>
          <w:rFonts w:asciiTheme="minorHAnsi" w:hAnsiTheme="minorHAnsi" w:cstheme="minorHAnsi"/>
          <w:sz w:val="24"/>
          <w:szCs w:val="24"/>
          <w:lang w:val="ro-RO"/>
        </w:rPr>
        <w:t>, ajută la îmbrăcat, ridică</w:t>
      </w:r>
      <w:r w:rsidRPr="00174ED9">
        <w:rPr>
          <w:rStyle w:val="jlqj4b"/>
          <w:rFonts w:asciiTheme="minorHAnsi" w:hAnsiTheme="minorHAnsi" w:cstheme="minorHAnsi"/>
          <w:sz w:val="24"/>
          <w:szCs w:val="24"/>
          <w:lang w:val="ro-RO"/>
        </w:rPr>
        <w:t xml:space="preserve"> lucruri, escort</w:t>
      </w:r>
      <w:r>
        <w:rPr>
          <w:rStyle w:val="jlqj4b"/>
          <w:rFonts w:asciiTheme="minorHAnsi" w:hAnsiTheme="minorHAnsi" w:cstheme="minorHAnsi"/>
          <w:sz w:val="24"/>
          <w:szCs w:val="24"/>
          <w:lang w:val="ro-RO"/>
        </w:rPr>
        <w:t>ează</w:t>
      </w:r>
      <w:r w:rsidRPr="00174ED9">
        <w:rPr>
          <w:rStyle w:val="jlqj4b"/>
          <w:rFonts w:asciiTheme="minorHAnsi" w:hAnsiTheme="minorHAnsi" w:cstheme="minorHAnsi"/>
          <w:sz w:val="24"/>
          <w:szCs w:val="24"/>
          <w:lang w:val="ro-RO"/>
        </w:rPr>
        <w:t>, ofer</w:t>
      </w:r>
      <w:r>
        <w:rPr>
          <w:rStyle w:val="jlqj4b"/>
          <w:rFonts w:asciiTheme="minorHAnsi" w:hAnsiTheme="minorHAnsi" w:cstheme="minorHAnsi"/>
          <w:sz w:val="24"/>
          <w:szCs w:val="24"/>
          <w:lang w:val="ro-RO"/>
        </w:rPr>
        <w:t>ă</w:t>
      </w:r>
      <w:r w:rsidRPr="00174ED9">
        <w:rPr>
          <w:rStyle w:val="jlqj4b"/>
          <w:rFonts w:asciiTheme="minorHAnsi" w:hAnsiTheme="minorHAnsi" w:cstheme="minorHAnsi"/>
          <w:sz w:val="24"/>
          <w:szCs w:val="24"/>
          <w:lang w:val="ro-RO"/>
        </w:rPr>
        <w:t xml:space="preserve"> indicații. </w:t>
      </w:r>
    </w:p>
    <w:p w:rsidR="00174ED9" w:rsidRPr="004159CC" w:rsidRDefault="00174ED9">
      <w:pPr>
        <w:pStyle w:val="ListParagraph"/>
        <w:numPr>
          <w:ilvl w:val="0"/>
          <w:numId w:val="4"/>
        </w:numPr>
        <w:spacing w:after="0" w:line="240" w:lineRule="auto"/>
        <w:jc w:val="both"/>
        <w:rPr>
          <w:rFonts w:asciiTheme="minorHAnsi" w:hAnsiTheme="minorHAnsi" w:cstheme="minorHAnsi"/>
          <w:sz w:val="24"/>
          <w:szCs w:val="24"/>
          <w:lang w:val="es-ES"/>
        </w:rPr>
      </w:pPr>
      <w:r w:rsidRPr="00174ED9">
        <w:rPr>
          <w:rStyle w:val="jlqj4b"/>
          <w:rFonts w:asciiTheme="minorHAnsi" w:hAnsiTheme="minorHAnsi" w:cstheme="minorHAnsi"/>
          <w:sz w:val="24"/>
          <w:szCs w:val="24"/>
          <w:lang w:val="ro-RO"/>
        </w:rPr>
        <w:t>Cum să „comunicați” cu robotul.</w:t>
      </w:r>
    </w:p>
    <w:p w:rsidR="00926F4E" w:rsidRPr="004159CC" w:rsidRDefault="00926F4E">
      <w:pPr>
        <w:spacing w:after="0" w:line="240" w:lineRule="auto"/>
        <w:rPr>
          <w:rFonts w:asciiTheme="minorHAnsi" w:hAnsiTheme="minorHAnsi" w:cstheme="minorHAnsi"/>
          <w:sz w:val="24"/>
          <w:lang w:val="es-ES"/>
        </w:rPr>
      </w:pPr>
    </w:p>
    <w:p w:rsidR="00174ED9" w:rsidRPr="004159CC" w:rsidRDefault="00174ED9">
      <w:pPr>
        <w:spacing w:after="0" w:line="240" w:lineRule="auto"/>
        <w:rPr>
          <w:rFonts w:asciiTheme="minorHAnsi" w:hAnsiTheme="minorHAnsi" w:cstheme="minorHAnsi"/>
          <w:sz w:val="24"/>
          <w:lang w:val="es-ES"/>
        </w:rPr>
      </w:pPr>
    </w:p>
    <w:p w:rsidR="00926F4E" w:rsidRPr="004159CC" w:rsidRDefault="00174ED9">
      <w:pPr>
        <w:jc w:val="both"/>
        <w:rPr>
          <w:rFonts w:asciiTheme="minorHAnsi" w:hAnsiTheme="minorHAnsi" w:cstheme="minorHAnsi"/>
          <w:b/>
          <w:bCs/>
          <w:color w:val="000000" w:themeColor="text1"/>
          <w:sz w:val="24"/>
          <w:u w:val="single"/>
          <w:lang w:val="es-ES"/>
        </w:rPr>
      </w:pPr>
      <w:r w:rsidRPr="004159CC">
        <w:rPr>
          <w:rFonts w:asciiTheme="minorHAnsi" w:hAnsiTheme="minorHAnsi" w:cstheme="minorHAnsi"/>
          <w:b/>
          <w:bCs/>
          <w:color w:val="000000" w:themeColor="text1"/>
          <w:sz w:val="24"/>
          <w:u w:val="single"/>
          <w:lang w:val="es-ES"/>
        </w:rPr>
        <w:t>Tema</w:t>
      </w:r>
      <w:r w:rsidR="006553AB" w:rsidRPr="004159CC">
        <w:rPr>
          <w:rFonts w:asciiTheme="minorHAnsi" w:hAnsiTheme="minorHAnsi" w:cstheme="minorHAnsi"/>
          <w:b/>
          <w:bCs/>
          <w:color w:val="000000" w:themeColor="text1"/>
          <w:sz w:val="24"/>
          <w:u w:val="single"/>
          <w:lang w:val="es-ES"/>
        </w:rPr>
        <w:t xml:space="preserve"> 2: </w:t>
      </w:r>
      <w:r w:rsidRPr="00174ED9">
        <w:rPr>
          <w:rStyle w:val="jlqj4b"/>
          <w:rFonts w:asciiTheme="minorHAnsi" w:hAnsiTheme="minorHAnsi" w:cstheme="minorHAnsi"/>
          <w:b/>
          <w:sz w:val="24"/>
          <w:szCs w:val="24"/>
          <w:u w:val="single"/>
          <w:lang w:val="ro-RO"/>
        </w:rPr>
        <w:t>Învățarea modului de operare a robotulu</w:t>
      </w:r>
      <w:r w:rsidRPr="004159CC">
        <w:rPr>
          <w:rFonts w:asciiTheme="minorHAnsi" w:hAnsiTheme="minorHAnsi" w:cstheme="minorHAnsi"/>
          <w:b/>
          <w:bCs/>
          <w:color w:val="000000" w:themeColor="text1"/>
          <w:sz w:val="24"/>
          <w:u w:val="single"/>
          <w:lang w:val="es-ES"/>
        </w:rPr>
        <w:t>i</w:t>
      </w:r>
    </w:p>
    <w:p w:rsidR="00174ED9" w:rsidRPr="004159CC" w:rsidRDefault="00174ED9">
      <w:pPr>
        <w:pStyle w:val="ListParagraph"/>
        <w:numPr>
          <w:ilvl w:val="0"/>
          <w:numId w:val="5"/>
        </w:numPr>
        <w:spacing w:after="0" w:line="240" w:lineRule="auto"/>
        <w:jc w:val="both"/>
        <w:rPr>
          <w:rStyle w:val="jlqj4b"/>
          <w:rFonts w:asciiTheme="minorHAnsi" w:hAnsiTheme="minorHAnsi" w:cstheme="minorHAnsi"/>
          <w:sz w:val="24"/>
          <w:szCs w:val="24"/>
          <w:lang w:val="es-ES"/>
        </w:rPr>
      </w:pPr>
      <w:r w:rsidRPr="00174ED9">
        <w:rPr>
          <w:rStyle w:val="jlqj4b"/>
          <w:rFonts w:asciiTheme="minorHAnsi" w:hAnsiTheme="minorHAnsi" w:cstheme="minorHAnsi"/>
          <w:sz w:val="24"/>
          <w:szCs w:val="24"/>
          <w:lang w:val="ro-RO"/>
        </w:rPr>
        <w:t xml:space="preserve">Cum să asigurați siguranța pacientului (de exemplu, respectați principiile igienice și nu prezentați niciun risc de rănire pentru pacienți și personal). </w:t>
      </w:r>
    </w:p>
    <w:p w:rsidR="00174ED9" w:rsidRPr="004159CC" w:rsidRDefault="00174ED9">
      <w:pPr>
        <w:pStyle w:val="ListParagraph"/>
        <w:numPr>
          <w:ilvl w:val="0"/>
          <w:numId w:val="5"/>
        </w:numPr>
        <w:spacing w:after="0" w:line="240" w:lineRule="auto"/>
        <w:jc w:val="both"/>
        <w:rPr>
          <w:rStyle w:val="jlqj4b"/>
          <w:rFonts w:asciiTheme="minorHAnsi" w:hAnsiTheme="minorHAnsi" w:cstheme="minorHAnsi"/>
          <w:sz w:val="24"/>
          <w:szCs w:val="24"/>
          <w:lang w:val="es-ES"/>
        </w:rPr>
      </w:pPr>
      <w:r>
        <w:rPr>
          <w:rStyle w:val="jlqj4b"/>
          <w:rFonts w:asciiTheme="minorHAnsi" w:hAnsiTheme="minorHAnsi" w:cstheme="minorHAnsi"/>
          <w:sz w:val="24"/>
          <w:szCs w:val="24"/>
          <w:lang w:val="ro-RO"/>
        </w:rPr>
        <w:t>Cum să răspundeţi nevoilor pacienților și să asiguraţi</w:t>
      </w:r>
      <w:r w:rsidRPr="00174ED9">
        <w:rPr>
          <w:rStyle w:val="jlqj4b"/>
          <w:rFonts w:asciiTheme="minorHAnsi" w:hAnsiTheme="minorHAnsi" w:cstheme="minorHAnsi"/>
          <w:sz w:val="24"/>
          <w:szCs w:val="24"/>
          <w:lang w:val="ro-RO"/>
        </w:rPr>
        <w:t xml:space="preserve"> ce pacienți sunt îngrijiți într-un mod cultural adecvat. </w:t>
      </w:r>
    </w:p>
    <w:p w:rsidR="00174ED9" w:rsidRPr="004159CC" w:rsidRDefault="00174ED9">
      <w:pPr>
        <w:pStyle w:val="ListParagraph"/>
        <w:numPr>
          <w:ilvl w:val="0"/>
          <w:numId w:val="5"/>
        </w:numPr>
        <w:spacing w:after="0" w:line="240" w:lineRule="auto"/>
        <w:jc w:val="both"/>
        <w:rPr>
          <w:rStyle w:val="jlqj4b"/>
          <w:rFonts w:asciiTheme="minorHAnsi" w:hAnsiTheme="minorHAnsi" w:cstheme="minorHAnsi"/>
          <w:sz w:val="24"/>
          <w:szCs w:val="24"/>
          <w:lang w:val="es-ES"/>
        </w:rPr>
      </w:pPr>
      <w:r>
        <w:rPr>
          <w:rStyle w:val="jlqj4b"/>
          <w:rFonts w:asciiTheme="minorHAnsi" w:hAnsiTheme="minorHAnsi" w:cstheme="minorHAnsi"/>
          <w:sz w:val="24"/>
          <w:szCs w:val="24"/>
          <w:lang w:val="ro-RO"/>
        </w:rPr>
        <w:t>Să cunoaşteţi</w:t>
      </w:r>
      <w:r w:rsidRPr="00174ED9">
        <w:rPr>
          <w:rStyle w:val="jlqj4b"/>
          <w:rFonts w:asciiTheme="minorHAnsi" w:hAnsiTheme="minorHAnsi" w:cstheme="minorHAnsi"/>
          <w:sz w:val="24"/>
          <w:szCs w:val="24"/>
          <w:lang w:val="ro-RO"/>
        </w:rPr>
        <w:t xml:space="preserve"> cum să porniți și să opriți robotul și să îl curățați (de exemplu, abilități tehnice de bază în legătură cu funcționarea robotului). </w:t>
      </w:r>
    </w:p>
    <w:p w:rsidR="00174ED9" w:rsidRPr="004159CC" w:rsidRDefault="00174ED9">
      <w:pPr>
        <w:pStyle w:val="ListParagraph"/>
        <w:numPr>
          <w:ilvl w:val="0"/>
          <w:numId w:val="5"/>
        </w:numPr>
        <w:spacing w:after="0" w:line="240" w:lineRule="auto"/>
        <w:jc w:val="both"/>
        <w:rPr>
          <w:rStyle w:val="jlqj4b"/>
          <w:rFonts w:asciiTheme="minorHAnsi" w:hAnsiTheme="minorHAnsi" w:cstheme="minorHAnsi"/>
          <w:sz w:val="24"/>
          <w:szCs w:val="24"/>
          <w:lang w:val="es-ES"/>
        </w:rPr>
      </w:pPr>
      <w:r w:rsidRPr="00174ED9">
        <w:rPr>
          <w:rStyle w:val="jlqj4b"/>
          <w:rFonts w:asciiTheme="minorHAnsi" w:hAnsiTheme="minorHAnsi" w:cstheme="minorHAnsi"/>
          <w:sz w:val="24"/>
          <w:szCs w:val="24"/>
          <w:lang w:val="ro-RO"/>
        </w:rPr>
        <w:t xml:space="preserve">Ce trebuie să faceți dacă robotul </w:t>
      </w:r>
      <w:r>
        <w:rPr>
          <w:rStyle w:val="jlqj4b"/>
          <w:rFonts w:asciiTheme="minorHAnsi" w:hAnsiTheme="minorHAnsi" w:cstheme="minorHAnsi"/>
          <w:sz w:val="24"/>
          <w:szCs w:val="24"/>
          <w:lang w:val="ro-RO"/>
        </w:rPr>
        <w:t xml:space="preserve">nu </w:t>
      </w:r>
      <w:r w:rsidRPr="00174ED9">
        <w:rPr>
          <w:rStyle w:val="jlqj4b"/>
          <w:rFonts w:asciiTheme="minorHAnsi" w:hAnsiTheme="minorHAnsi" w:cstheme="minorHAnsi"/>
          <w:sz w:val="24"/>
          <w:szCs w:val="24"/>
          <w:lang w:val="ro-RO"/>
        </w:rPr>
        <w:t xml:space="preserve">funcționează, în special în situații în care utilizatorii (cum ar fi furnizorii de servicii medicale sau pacienții / clienții) nu sunt familiarizați cu tehnologia și există o lipsă de </w:t>
      </w:r>
      <w:r>
        <w:rPr>
          <w:rStyle w:val="jlqj4b"/>
          <w:rFonts w:asciiTheme="minorHAnsi" w:hAnsiTheme="minorHAnsi" w:cstheme="minorHAnsi"/>
          <w:sz w:val="24"/>
          <w:szCs w:val="24"/>
          <w:lang w:val="ro-RO"/>
        </w:rPr>
        <w:t>cunoaştere</w:t>
      </w:r>
      <w:r w:rsidRPr="00174ED9">
        <w:rPr>
          <w:rStyle w:val="jlqj4b"/>
          <w:rFonts w:asciiTheme="minorHAnsi" w:hAnsiTheme="minorHAnsi" w:cstheme="minorHAnsi"/>
          <w:sz w:val="24"/>
          <w:szCs w:val="24"/>
          <w:lang w:val="ro-RO"/>
        </w:rPr>
        <w:t xml:space="preserve"> și </w:t>
      </w:r>
      <w:r>
        <w:rPr>
          <w:rStyle w:val="jlqj4b"/>
          <w:rFonts w:asciiTheme="minorHAnsi" w:hAnsiTheme="minorHAnsi" w:cstheme="minorHAnsi"/>
          <w:sz w:val="24"/>
          <w:szCs w:val="24"/>
          <w:lang w:val="ro-RO"/>
        </w:rPr>
        <w:t>de a folosi cu ușurinţă tehnologia</w:t>
      </w:r>
      <w:r w:rsidRPr="00174ED9">
        <w:rPr>
          <w:rStyle w:val="jlqj4b"/>
          <w:rFonts w:asciiTheme="minorHAnsi" w:hAnsiTheme="minorHAnsi" w:cstheme="minorHAnsi"/>
          <w:sz w:val="24"/>
          <w:szCs w:val="24"/>
          <w:lang w:val="ro-RO"/>
        </w:rPr>
        <w:t>.</w:t>
      </w:r>
    </w:p>
    <w:p w:rsidR="00174ED9" w:rsidRPr="004159CC" w:rsidRDefault="00174ED9">
      <w:pPr>
        <w:pStyle w:val="ListParagraph"/>
        <w:numPr>
          <w:ilvl w:val="0"/>
          <w:numId w:val="5"/>
        </w:numPr>
        <w:spacing w:after="0" w:line="240" w:lineRule="auto"/>
        <w:jc w:val="both"/>
        <w:rPr>
          <w:rFonts w:asciiTheme="minorHAnsi" w:hAnsiTheme="minorHAnsi" w:cstheme="minorHAnsi"/>
          <w:sz w:val="24"/>
          <w:szCs w:val="24"/>
          <w:lang w:val="es-ES"/>
        </w:rPr>
      </w:pPr>
      <w:r w:rsidRPr="00174ED9">
        <w:rPr>
          <w:rStyle w:val="jlqj4b"/>
          <w:rFonts w:asciiTheme="minorHAnsi" w:hAnsiTheme="minorHAnsi" w:cstheme="minorHAnsi"/>
          <w:sz w:val="24"/>
          <w:szCs w:val="24"/>
          <w:lang w:val="ro-RO"/>
        </w:rPr>
        <w:t>Posibila capacitate a robotului de a respecta procedurile actuale de sănătate și siguranță (de exemplu, controlul infecției)</w:t>
      </w:r>
    </w:p>
    <w:p w:rsidR="00926F4E" w:rsidRPr="004159CC" w:rsidRDefault="006553AB" w:rsidP="000D6481">
      <w:pPr>
        <w:pStyle w:val="ListParagraph"/>
        <w:numPr>
          <w:ilvl w:val="255"/>
          <w:numId w:val="0"/>
        </w:numPr>
        <w:spacing w:after="0" w:line="240" w:lineRule="auto"/>
        <w:ind w:left="360"/>
        <w:jc w:val="both"/>
        <w:rPr>
          <w:rFonts w:asciiTheme="minorHAnsi" w:hAnsiTheme="minorHAnsi" w:cstheme="minorHAnsi"/>
          <w:sz w:val="24"/>
          <w:highlight w:val="green"/>
          <w:lang w:val="es-ES"/>
        </w:rPr>
      </w:pPr>
      <w:r w:rsidRPr="004159CC">
        <w:rPr>
          <w:rFonts w:asciiTheme="minorHAnsi" w:hAnsiTheme="minorHAnsi" w:cstheme="minorHAnsi"/>
          <w:sz w:val="24"/>
          <w:lang w:val="es-ES"/>
        </w:rPr>
        <w:t xml:space="preserve"> </w:t>
      </w:r>
    </w:p>
    <w:p w:rsidR="00926F4E" w:rsidRPr="004159CC" w:rsidRDefault="00926F4E">
      <w:pPr>
        <w:pStyle w:val="ListParagraph"/>
        <w:spacing w:after="0" w:line="240" w:lineRule="auto"/>
        <w:jc w:val="both"/>
        <w:rPr>
          <w:rFonts w:asciiTheme="minorHAnsi" w:hAnsiTheme="minorHAnsi" w:cstheme="minorHAnsi"/>
          <w:sz w:val="24"/>
          <w:lang w:val="es-ES"/>
        </w:rPr>
      </w:pPr>
    </w:p>
    <w:p w:rsidR="00926F4E" w:rsidRPr="004159CC" w:rsidRDefault="00174ED9" w:rsidP="00DE2481">
      <w:pPr>
        <w:jc w:val="both"/>
        <w:rPr>
          <w:rFonts w:asciiTheme="minorHAnsi" w:hAnsiTheme="minorHAnsi" w:cstheme="minorHAnsi"/>
          <w:b/>
          <w:bCs/>
          <w:color w:val="000000" w:themeColor="text1"/>
          <w:sz w:val="24"/>
          <w:u w:val="single"/>
          <w:lang w:val="es-ES"/>
        </w:rPr>
      </w:pPr>
      <w:r w:rsidRPr="004159CC">
        <w:rPr>
          <w:rFonts w:asciiTheme="minorHAnsi" w:hAnsiTheme="minorHAnsi" w:cstheme="minorHAnsi"/>
          <w:b/>
          <w:bCs/>
          <w:sz w:val="24"/>
          <w:u w:val="single"/>
          <w:lang w:val="es-ES"/>
        </w:rPr>
        <w:t>Tema</w:t>
      </w:r>
      <w:r w:rsidR="006553AB" w:rsidRPr="004159CC">
        <w:rPr>
          <w:rFonts w:asciiTheme="minorHAnsi" w:hAnsiTheme="minorHAnsi" w:cstheme="minorHAnsi"/>
          <w:b/>
          <w:bCs/>
          <w:sz w:val="24"/>
          <w:u w:val="single"/>
          <w:lang w:val="es-ES"/>
        </w:rPr>
        <w:t xml:space="preserve"> 3: </w:t>
      </w:r>
      <w:r w:rsidRPr="00DE2481">
        <w:rPr>
          <w:rStyle w:val="jlqj4b"/>
          <w:rFonts w:asciiTheme="minorHAnsi" w:hAnsiTheme="minorHAnsi" w:cstheme="minorHAnsi"/>
          <w:b/>
          <w:sz w:val="24"/>
          <w:szCs w:val="24"/>
          <w:u w:val="single"/>
          <w:lang w:val="ro-RO"/>
        </w:rPr>
        <w:t xml:space="preserve">Probleme juridice, etice și </w:t>
      </w:r>
      <w:r w:rsidR="00DE2481" w:rsidRPr="00DE2481">
        <w:rPr>
          <w:rStyle w:val="jlqj4b"/>
          <w:rFonts w:asciiTheme="minorHAnsi" w:hAnsiTheme="minorHAnsi" w:cstheme="minorHAnsi"/>
          <w:b/>
          <w:sz w:val="24"/>
          <w:szCs w:val="24"/>
          <w:u w:val="single"/>
          <w:lang w:val="ro-RO"/>
        </w:rPr>
        <w:t xml:space="preserve">de </w:t>
      </w:r>
      <w:r w:rsidRPr="00DE2481">
        <w:rPr>
          <w:rStyle w:val="jlqj4b"/>
          <w:rFonts w:asciiTheme="minorHAnsi" w:hAnsiTheme="minorHAnsi" w:cstheme="minorHAnsi"/>
          <w:b/>
          <w:sz w:val="24"/>
          <w:szCs w:val="24"/>
          <w:u w:val="single"/>
          <w:lang w:val="ro-RO"/>
        </w:rPr>
        <w:t>drepturile omului</w:t>
      </w:r>
      <w:r w:rsidR="00DE2481" w:rsidRPr="00DE2481">
        <w:rPr>
          <w:rStyle w:val="jlqj4b"/>
          <w:rFonts w:asciiTheme="minorHAnsi" w:hAnsiTheme="minorHAnsi" w:cstheme="minorHAnsi"/>
          <w:b/>
          <w:sz w:val="24"/>
          <w:szCs w:val="24"/>
          <w:u w:val="single"/>
          <w:lang w:val="ro-RO"/>
        </w:rPr>
        <w:t xml:space="preserve"> care trebuie luate</w:t>
      </w:r>
      <w:r w:rsidRPr="00DE2481">
        <w:rPr>
          <w:rStyle w:val="jlqj4b"/>
          <w:rFonts w:asciiTheme="minorHAnsi" w:hAnsiTheme="minorHAnsi" w:cstheme="minorHAnsi"/>
          <w:b/>
          <w:sz w:val="24"/>
          <w:szCs w:val="24"/>
          <w:u w:val="single"/>
          <w:lang w:val="ro-RO"/>
        </w:rPr>
        <w:t xml:space="preserve"> în considerare atunci când </w:t>
      </w:r>
      <w:r w:rsidR="00DE2481" w:rsidRPr="00DE2481">
        <w:rPr>
          <w:rStyle w:val="jlqj4b"/>
          <w:rFonts w:asciiTheme="minorHAnsi" w:hAnsiTheme="minorHAnsi" w:cstheme="minorHAnsi"/>
          <w:b/>
          <w:sz w:val="24"/>
          <w:szCs w:val="24"/>
          <w:u w:val="single"/>
          <w:lang w:val="ro-RO"/>
        </w:rPr>
        <w:t>se lucrează</w:t>
      </w:r>
      <w:r w:rsidRPr="00DE2481">
        <w:rPr>
          <w:rStyle w:val="jlqj4b"/>
          <w:rFonts w:asciiTheme="minorHAnsi" w:hAnsiTheme="minorHAnsi" w:cstheme="minorHAnsi"/>
          <w:b/>
          <w:sz w:val="24"/>
          <w:szCs w:val="24"/>
          <w:u w:val="single"/>
          <w:lang w:val="ro-RO"/>
        </w:rPr>
        <w:t xml:space="preserve"> cu roboți</w:t>
      </w:r>
    </w:p>
    <w:p w:rsidR="00DE2481" w:rsidRPr="004159CC" w:rsidRDefault="00DE2481">
      <w:pPr>
        <w:pStyle w:val="ListParagraph"/>
        <w:numPr>
          <w:ilvl w:val="0"/>
          <w:numId w:val="6"/>
        </w:numPr>
        <w:jc w:val="both"/>
        <w:rPr>
          <w:rStyle w:val="jlqj4b"/>
          <w:rFonts w:asciiTheme="minorHAnsi" w:hAnsiTheme="minorHAnsi" w:cstheme="minorHAnsi"/>
          <w:sz w:val="24"/>
          <w:szCs w:val="24"/>
          <w:lang w:val="es-ES"/>
        </w:rPr>
      </w:pPr>
      <w:r w:rsidRPr="00DE2481">
        <w:rPr>
          <w:rStyle w:val="jlqj4b"/>
          <w:rFonts w:asciiTheme="minorHAnsi" w:hAnsiTheme="minorHAnsi" w:cstheme="minorHAnsi"/>
          <w:sz w:val="24"/>
          <w:szCs w:val="24"/>
          <w:lang w:val="ro-RO"/>
        </w:rPr>
        <w:t>Obținerea consimțământului de la pacienți, acceptarea roboților de către pacienți și familie.</w:t>
      </w:r>
    </w:p>
    <w:p w:rsidR="00DE2481" w:rsidRPr="004159CC" w:rsidRDefault="00DE2481">
      <w:pPr>
        <w:pStyle w:val="ListParagraph"/>
        <w:numPr>
          <w:ilvl w:val="0"/>
          <w:numId w:val="6"/>
        </w:numPr>
        <w:jc w:val="both"/>
        <w:rPr>
          <w:rStyle w:val="jlqj4b"/>
          <w:rFonts w:asciiTheme="minorHAnsi" w:hAnsiTheme="minorHAnsi" w:cstheme="minorHAnsi"/>
          <w:sz w:val="24"/>
          <w:szCs w:val="24"/>
          <w:lang w:val="es-ES"/>
        </w:rPr>
      </w:pPr>
      <w:r w:rsidRPr="00DE2481">
        <w:rPr>
          <w:rStyle w:val="jlqj4b"/>
          <w:rFonts w:asciiTheme="minorHAnsi" w:hAnsiTheme="minorHAnsi" w:cstheme="minorHAnsi"/>
          <w:sz w:val="24"/>
          <w:szCs w:val="24"/>
          <w:lang w:val="ro-RO"/>
        </w:rPr>
        <w:t xml:space="preserve">Creșterea gradului de conștientizare și interes </w:t>
      </w:r>
      <w:r>
        <w:rPr>
          <w:rStyle w:val="jlqj4b"/>
          <w:rFonts w:asciiTheme="minorHAnsi" w:hAnsiTheme="minorHAnsi" w:cstheme="minorHAnsi"/>
          <w:sz w:val="24"/>
          <w:szCs w:val="24"/>
          <w:lang w:val="ro-RO"/>
        </w:rPr>
        <w:t xml:space="preserve">a pacienților </w:t>
      </w:r>
      <w:r w:rsidRPr="00DE2481">
        <w:rPr>
          <w:rStyle w:val="jlqj4b"/>
          <w:rFonts w:asciiTheme="minorHAnsi" w:hAnsiTheme="minorHAnsi" w:cstheme="minorHAnsi"/>
          <w:sz w:val="24"/>
          <w:szCs w:val="24"/>
          <w:lang w:val="ro-RO"/>
        </w:rPr>
        <w:t xml:space="preserve">în legătură cu utilizarea roboților. </w:t>
      </w:r>
    </w:p>
    <w:p w:rsidR="00DE2481" w:rsidRPr="00DE2481" w:rsidRDefault="00DE2481">
      <w:pPr>
        <w:pStyle w:val="ListParagraph"/>
        <w:numPr>
          <w:ilvl w:val="0"/>
          <w:numId w:val="6"/>
        </w:numPr>
        <w:jc w:val="both"/>
        <w:rPr>
          <w:rStyle w:val="jlqj4b"/>
          <w:rFonts w:asciiTheme="minorHAnsi" w:hAnsiTheme="minorHAnsi" w:cstheme="minorHAnsi"/>
          <w:sz w:val="24"/>
          <w:szCs w:val="24"/>
        </w:rPr>
      </w:pPr>
      <w:r w:rsidRPr="00DE2481">
        <w:rPr>
          <w:rStyle w:val="jlqj4b"/>
          <w:rFonts w:asciiTheme="minorHAnsi" w:hAnsiTheme="minorHAnsi" w:cstheme="minorHAnsi"/>
          <w:sz w:val="24"/>
          <w:szCs w:val="24"/>
          <w:lang w:val="ro-RO"/>
        </w:rPr>
        <w:t>Protecția datelor și confidențialitatea;</w:t>
      </w:r>
      <w:r w:rsidRPr="00DE2481">
        <w:rPr>
          <w:rStyle w:val="viiyi"/>
          <w:rFonts w:asciiTheme="minorHAnsi" w:hAnsiTheme="minorHAnsi" w:cstheme="minorHAnsi"/>
          <w:sz w:val="24"/>
          <w:szCs w:val="24"/>
          <w:lang w:val="ro-RO"/>
        </w:rPr>
        <w:t xml:space="preserve"> </w:t>
      </w:r>
      <w:r w:rsidRPr="00DE2481">
        <w:rPr>
          <w:rStyle w:val="jlqj4b"/>
          <w:rFonts w:asciiTheme="minorHAnsi" w:hAnsiTheme="minorHAnsi" w:cstheme="minorHAnsi"/>
          <w:sz w:val="24"/>
          <w:szCs w:val="24"/>
          <w:lang w:val="ro-RO"/>
        </w:rPr>
        <w:t xml:space="preserve">asigurarea </w:t>
      </w:r>
      <w:r>
        <w:rPr>
          <w:rStyle w:val="jlqj4b"/>
          <w:rFonts w:asciiTheme="minorHAnsi" w:hAnsiTheme="minorHAnsi" w:cstheme="minorHAnsi"/>
          <w:sz w:val="24"/>
          <w:szCs w:val="24"/>
          <w:lang w:val="ro-RO"/>
        </w:rPr>
        <w:t>intimităţii</w:t>
      </w:r>
      <w:r w:rsidRPr="00DE2481">
        <w:rPr>
          <w:rStyle w:val="jlqj4b"/>
          <w:rFonts w:asciiTheme="minorHAnsi" w:hAnsiTheme="minorHAnsi" w:cstheme="minorHAnsi"/>
          <w:sz w:val="24"/>
          <w:szCs w:val="24"/>
          <w:lang w:val="ro-RO"/>
        </w:rPr>
        <w:t xml:space="preserve"> și confidențialit</w:t>
      </w:r>
      <w:r>
        <w:rPr>
          <w:rStyle w:val="jlqj4b"/>
          <w:rFonts w:asciiTheme="minorHAnsi" w:hAnsiTheme="minorHAnsi" w:cstheme="minorHAnsi"/>
          <w:sz w:val="24"/>
          <w:szCs w:val="24"/>
          <w:lang w:val="ro-RO"/>
        </w:rPr>
        <w:t xml:space="preserve">atea </w:t>
      </w:r>
      <w:r w:rsidRPr="00DE2481">
        <w:rPr>
          <w:rStyle w:val="jlqj4b"/>
          <w:rFonts w:asciiTheme="minorHAnsi" w:hAnsiTheme="minorHAnsi" w:cstheme="minorHAnsi"/>
          <w:sz w:val="24"/>
          <w:szCs w:val="24"/>
          <w:lang w:val="ro-RO"/>
        </w:rPr>
        <w:t>informațiilor.</w:t>
      </w:r>
    </w:p>
    <w:p w:rsidR="00DE2481" w:rsidRPr="00DE2481" w:rsidRDefault="00DE2481">
      <w:pPr>
        <w:pStyle w:val="ListParagraph"/>
        <w:numPr>
          <w:ilvl w:val="0"/>
          <w:numId w:val="6"/>
        </w:numPr>
        <w:jc w:val="both"/>
        <w:rPr>
          <w:rStyle w:val="jlqj4b"/>
          <w:rFonts w:asciiTheme="minorHAnsi" w:hAnsiTheme="minorHAnsi" w:cstheme="minorHAnsi"/>
          <w:sz w:val="24"/>
          <w:szCs w:val="24"/>
        </w:rPr>
      </w:pPr>
      <w:r w:rsidRPr="00DE2481">
        <w:rPr>
          <w:rStyle w:val="jlqj4b"/>
          <w:rFonts w:asciiTheme="minorHAnsi" w:hAnsiTheme="minorHAnsi" w:cstheme="minorHAnsi"/>
          <w:sz w:val="24"/>
          <w:szCs w:val="24"/>
          <w:lang w:val="ro-RO"/>
        </w:rPr>
        <w:t xml:space="preserve">Probleme juridice și etice. </w:t>
      </w:r>
    </w:p>
    <w:p w:rsidR="00DE2481" w:rsidRPr="00DE2481" w:rsidRDefault="00DE2481">
      <w:pPr>
        <w:pStyle w:val="ListParagraph"/>
        <w:numPr>
          <w:ilvl w:val="0"/>
          <w:numId w:val="6"/>
        </w:numPr>
        <w:jc w:val="both"/>
        <w:rPr>
          <w:rStyle w:val="jlqj4b"/>
          <w:rFonts w:asciiTheme="minorHAnsi" w:hAnsiTheme="minorHAnsi" w:cstheme="minorHAnsi"/>
          <w:sz w:val="24"/>
          <w:szCs w:val="24"/>
        </w:rPr>
      </w:pPr>
      <w:r w:rsidRPr="00DE2481">
        <w:rPr>
          <w:rStyle w:val="jlqj4b"/>
          <w:rFonts w:asciiTheme="minorHAnsi" w:hAnsiTheme="minorHAnsi" w:cstheme="minorHAnsi"/>
          <w:sz w:val="24"/>
          <w:szCs w:val="24"/>
          <w:lang w:val="ro-RO"/>
        </w:rPr>
        <w:t>Probleme politice care asigură implementarea etică și sigură a activităților / funcțiilor roboților.</w:t>
      </w:r>
      <w:r w:rsidRPr="00DE2481">
        <w:rPr>
          <w:rStyle w:val="viiyi"/>
          <w:rFonts w:asciiTheme="minorHAnsi" w:hAnsiTheme="minorHAnsi" w:cstheme="minorHAnsi"/>
          <w:sz w:val="24"/>
          <w:szCs w:val="24"/>
          <w:lang w:val="ro-RO"/>
        </w:rPr>
        <w:t xml:space="preserve"> </w:t>
      </w:r>
      <w:r w:rsidRPr="00DE2481">
        <w:rPr>
          <w:rStyle w:val="jlqj4b"/>
          <w:rFonts w:asciiTheme="minorHAnsi" w:hAnsiTheme="minorHAnsi" w:cstheme="minorHAnsi"/>
          <w:sz w:val="24"/>
          <w:szCs w:val="24"/>
          <w:lang w:val="ro-RO"/>
        </w:rPr>
        <w:t xml:space="preserve">Ce poate face utilizatorul dacă robotul acționează / funcționează într-un mod care poate pune în pericol siguranța pacientului / clientului. </w:t>
      </w:r>
    </w:p>
    <w:p w:rsidR="00DE2481" w:rsidRPr="00DE2481" w:rsidRDefault="00DE2481">
      <w:pPr>
        <w:pStyle w:val="ListParagraph"/>
        <w:numPr>
          <w:ilvl w:val="0"/>
          <w:numId w:val="6"/>
        </w:numPr>
        <w:jc w:val="both"/>
        <w:rPr>
          <w:rStyle w:val="jlqj4b"/>
          <w:rFonts w:asciiTheme="minorHAnsi" w:hAnsiTheme="minorHAnsi" w:cstheme="minorHAnsi"/>
          <w:sz w:val="24"/>
          <w:szCs w:val="24"/>
        </w:rPr>
      </w:pPr>
      <w:r w:rsidRPr="00DE2481">
        <w:rPr>
          <w:rStyle w:val="jlqj4b"/>
          <w:rFonts w:asciiTheme="minorHAnsi" w:hAnsiTheme="minorHAnsi" w:cstheme="minorHAnsi"/>
          <w:sz w:val="24"/>
          <w:szCs w:val="24"/>
          <w:lang w:val="ro-RO"/>
        </w:rPr>
        <w:t xml:space="preserve">Protejarea autonomiei utilizatorilor. </w:t>
      </w:r>
    </w:p>
    <w:p w:rsidR="00DE2481" w:rsidRPr="004159CC" w:rsidRDefault="00DE2481">
      <w:pPr>
        <w:pStyle w:val="ListParagraph"/>
        <w:numPr>
          <w:ilvl w:val="0"/>
          <w:numId w:val="6"/>
        </w:numPr>
        <w:jc w:val="both"/>
        <w:rPr>
          <w:rStyle w:val="jlqj4b"/>
          <w:rFonts w:asciiTheme="minorHAnsi" w:hAnsiTheme="minorHAnsi" w:cstheme="minorHAnsi"/>
          <w:sz w:val="24"/>
          <w:szCs w:val="24"/>
          <w:lang w:val="es-ES"/>
        </w:rPr>
      </w:pPr>
      <w:r w:rsidRPr="00DE2481">
        <w:rPr>
          <w:rStyle w:val="jlqj4b"/>
          <w:rFonts w:asciiTheme="minorHAnsi" w:hAnsiTheme="minorHAnsi" w:cstheme="minorHAnsi"/>
          <w:sz w:val="24"/>
          <w:szCs w:val="24"/>
          <w:lang w:val="ro-RO"/>
        </w:rPr>
        <w:t>Estetica și aspectul roboților cu privire la mediul cultural al clientului, cum ar fi vocea, expresiile faciale, gesturile, aspectul corporal, atributele culturale și sexul.</w:t>
      </w:r>
    </w:p>
    <w:p w:rsidR="000319D7" w:rsidRPr="004159CC" w:rsidRDefault="000319D7">
      <w:pPr>
        <w:jc w:val="both"/>
        <w:rPr>
          <w:rFonts w:asciiTheme="minorHAnsi" w:hAnsiTheme="minorHAnsi" w:cstheme="minorHAnsi"/>
          <w:sz w:val="24"/>
          <w:szCs w:val="24"/>
          <w:lang w:val="es-ES"/>
        </w:rPr>
      </w:pPr>
    </w:p>
    <w:p w:rsidR="00926F4E" w:rsidRPr="00DE2481" w:rsidRDefault="00DE2481">
      <w:pPr>
        <w:jc w:val="both"/>
        <w:rPr>
          <w:rFonts w:asciiTheme="minorHAnsi" w:hAnsiTheme="minorHAnsi" w:cstheme="minorHAnsi"/>
          <w:b/>
          <w:bCs/>
          <w:sz w:val="24"/>
          <w:szCs w:val="24"/>
          <w:u w:val="single"/>
        </w:rPr>
      </w:pPr>
      <w:proofErr w:type="spellStart"/>
      <w:r>
        <w:rPr>
          <w:rFonts w:asciiTheme="minorHAnsi" w:hAnsiTheme="minorHAnsi" w:cstheme="minorHAnsi"/>
          <w:b/>
          <w:bCs/>
          <w:sz w:val="24"/>
          <w:u w:val="single"/>
        </w:rPr>
        <w:t>Tema</w:t>
      </w:r>
      <w:proofErr w:type="spellEnd"/>
      <w:r w:rsidR="006553AB">
        <w:rPr>
          <w:rFonts w:asciiTheme="minorHAnsi" w:hAnsiTheme="minorHAnsi" w:cstheme="minorHAnsi"/>
          <w:b/>
          <w:bCs/>
          <w:sz w:val="24"/>
          <w:u w:val="single"/>
        </w:rPr>
        <w:t xml:space="preserve"> 4: </w:t>
      </w:r>
      <w:r w:rsidRPr="00DE2481">
        <w:rPr>
          <w:rStyle w:val="jlqj4b"/>
          <w:rFonts w:asciiTheme="minorHAnsi" w:hAnsiTheme="minorHAnsi" w:cstheme="minorHAnsi"/>
          <w:b/>
          <w:sz w:val="24"/>
          <w:szCs w:val="24"/>
          <w:u w:val="single"/>
          <w:lang w:val="ro-RO"/>
        </w:rPr>
        <w:t>Cerințe generale de formare</w:t>
      </w:r>
    </w:p>
    <w:p w:rsidR="00DE2481" w:rsidRPr="004159CC" w:rsidRDefault="00DE2481">
      <w:pPr>
        <w:pStyle w:val="ListParagraph"/>
        <w:numPr>
          <w:ilvl w:val="0"/>
          <w:numId w:val="7"/>
        </w:numPr>
        <w:spacing w:after="0" w:line="240" w:lineRule="auto"/>
        <w:jc w:val="both"/>
        <w:rPr>
          <w:rStyle w:val="jlqj4b"/>
          <w:rFonts w:asciiTheme="minorHAnsi" w:hAnsiTheme="minorHAnsi" w:cstheme="minorHAnsi"/>
          <w:sz w:val="24"/>
          <w:szCs w:val="24"/>
          <w:lang w:val="es-ES"/>
        </w:rPr>
      </w:pPr>
      <w:r w:rsidRPr="00DE2481">
        <w:rPr>
          <w:rStyle w:val="jlqj4b"/>
          <w:rFonts w:asciiTheme="minorHAnsi" w:hAnsiTheme="minorHAnsi" w:cstheme="minorHAnsi"/>
          <w:sz w:val="24"/>
          <w:szCs w:val="24"/>
          <w:lang w:val="ro-RO"/>
        </w:rPr>
        <w:t xml:space="preserve">Este nevoie de pregătire holistică, capacitatea de a ști cât mai mult posibil, maximizarea învățării, </w:t>
      </w:r>
      <w:r>
        <w:rPr>
          <w:rStyle w:val="jlqj4b"/>
          <w:rFonts w:asciiTheme="minorHAnsi" w:hAnsiTheme="minorHAnsi" w:cstheme="minorHAnsi"/>
          <w:sz w:val="24"/>
          <w:szCs w:val="24"/>
          <w:lang w:val="ro-RO"/>
        </w:rPr>
        <w:t xml:space="preserve">multiple </w:t>
      </w:r>
      <w:r w:rsidRPr="00DE2481">
        <w:rPr>
          <w:rStyle w:val="jlqj4b"/>
          <w:rFonts w:asciiTheme="minorHAnsi" w:hAnsiTheme="minorHAnsi" w:cstheme="minorHAnsi"/>
          <w:sz w:val="24"/>
          <w:szCs w:val="24"/>
          <w:lang w:val="ro-RO"/>
        </w:rPr>
        <w:t xml:space="preserve">sesiuni de </w:t>
      </w:r>
      <w:r>
        <w:rPr>
          <w:rStyle w:val="jlqj4b"/>
          <w:rFonts w:asciiTheme="minorHAnsi" w:hAnsiTheme="minorHAnsi" w:cstheme="minorHAnsi"/>
          <w:sz w:val="24"/>
          <w:szCs w:val="24"/>
          <w:lang w:val="ro-RO"/>
        </w:rPr>
        <w:t>instruire</w:t>
      </w:r>
      <w:r w:rsidRPr="00DE2481">
        <w:rPr>
          <w:rStyle w:val="jlqj4b"/>
          <w:rFonts w:asciiTheme="minorHAnsi" w:hAnsiTheme="minorHAnsi" w:cstheme="minorHAnsi"/>
          <w:sz w:val="24"/>
          <w:szCs w:val="24"/>
          <w:lang w:val="ro-RO"/>
        </w:rPr>
        <w:t xml:space="preserve">. </w:t>
      </w:r>
    </w:p>
    <w:p w:rsidR="00DE2481" w:rsidRPr="004159CC" w:rsidRDefault="00DE2481">
      <w:pPr>
        <w:pStyle w:val="ListParagraph"/>
        <w:numPr>
          <w:ilvl w:val="0"/>
          <w:numId w:val="7"/>
        </w:numPr>
        <w:spacing w:after="0" w:line="240" w:lineRule="auto"/>
        <w:jc w:val="both"/>
        <w:rPr>
          <w:rStyle w:val="jlqj4b"/>
          <w:rFonts w:asciiTheme="minorHAnsi" w:hAnsiTheme="minorHAnsi" w:cstheme="minorHAnsi"/>
          <w:sz w:val="24"/>
          <w:szCs w:val="24"/>
          <w:lang w:val="es-ES"/>
        </w:rPr>
      </w:pPr>
      <w:r w:rsidRPr="00DE2481">
        <w:rPr>
          <w:rStyle w:val="jlqj4b"/>
          <w:rFonts w:asciiTheme="minorHAnsi" w:hAnsiTheme="minorHAnsi" w:cstheme="minorHAnsi"/>
          <w:sz w:val="24"/>
          <w:szCs w:val="24"/>
          <w:lang w:val="ro-RO"/>
        </w:rPr>
        <w:t xml:space="preserve">Este necesară instruirea aplicată (practic, </w:t>
      </w:r>
      <w:r>
        <w:rPr>
          <w:rStyle w:val="jlqj4b"/>
          <w:rFonts w:asciiTheme="minorHAnsi" w:hAnsiTheme="minorHAnsi" w:cstheme="minorHAnsi"/>
          <w:sz w:val="24"/>
          <w:szCs w:val="24"/>
          <w:lang w:val="ro-RO"/>
        </w:rPr>
        <w:t>implicare activă</w:t>
      </w:r>
      <w:r w:rsidRPr="00DE2481">
        <w:rPr>
          <w:rStyle w:val="jlqj4b"/>
          <w:rFonts w:asciiTheme="minorHAnsi" w:hAnsiTheme="minorHAnsi" w:cstheme="minorHAnsi"/>
          <w:sz w:val="24"/>
          <w:szCs w:val="24"/>
          <w:lang w:val="ro-RO"/>
        </w:rPr>
        <w:t xml:space="preserve">). </w:t>
      </w:r>
    </w:p>
    <w:p w:rsidR="00DE2481" w:rsidRPr="004159CC" w:rsidRDefault="00DE2481">
      <w:pPr>
        <w:pStyle w:val="ListParagraph"/>
        <w:numPr>
          <w:ilvl w:val="0"/>
          <w:numId w:val="7"/>
        </w:numPr>
        <w:spacing w:after="0" w:line="240" w:lineRule="auto"/>
        <w:jc w:val="both"/>
        <w:rPr>
          <w:rStyle w:val="jlqj4b"/>
          <w:rFonts w:asciiTheme="minorHAnsi" w:hAnsiTheme="minorHAnsi" w:cstheme="minorHAnsi"/>
          <w:sz w:val="24"/>
          <w:szCs w:val="24"/>
          <w:lang w:val="es-ES"/>
        </w:rPr>
      </w:pPr>
      <w:r w:rsidRPr="00DE2481">
        <w:rPr>
          <w:rStyle w:val="jlqj4b"/>
          <w:rFonts w:asciiTheme="minorHAnsi" w:hAnsiTheme="minorHAnsi" w:cstheme="minorHAnsi"/>
          <w:sz w:val="24"/>
          <w:szCs w:val="24"/>
          <w:lang w:val="ro-RO"/>
        </w:rPr>
        <w:t xml:space="preserve">Pregătirea - având o perioada de probă sau de încercare. </w:t>
      </w:r>
    </w:p>
    <w:p w:rsidR="00DE2481" w:rsidRPr="004159CC" w:rsidRDefault="00DE2481">
      <w:pPr>
        <w:pStyle w:val="ListParagraph"/>
        <w:numPr>
          <w:ilvl w:val="0"/>
          <w:numId w:val="7"/>
        </w:numPr>
        <w:spacing w:after="0" w:line="240" w:lineRule="auto"/>
        <w:jc w:val="both"/>
        <w:rPr>
          <w:rStyle w:val="jlqj4b"/>
          <w:rFonts w:asciiTheme="minorHAnsi" w:hAnsiTheme="minorHAnsi" w:cstheme="minorHAnsi"/>
          <w:sz w:val="24"/>
          <w:szCs w:val="24"/>
          <w:lang w:val="es-ES"/>
        </w:rPr>
      </w:pPr>
      <w:r>
        <w:rPr>
          <w:rStyle w:val="jlqj4b"/>
          <w:rFonts w:asciiTheme="minorHAnsi" w:hAnsiTheme="minorHAnsi" w:cstheme="minorHAnsi"/>
          <w:sz w:val="24"/>
          <w:szCs w:val="24"/>
          <w:lang w:val="ro-RO"/>
        </w:rPr>
        <w:t>Responsabilitate - a</w:t>
      </w:r>
      <w:r w:rsidRPr="00DE2481">
        <w:rPr>
          <w:rStyle w:val="jlqj4b"/>
          <w:rFonts w:asciiTheme="minorHAnsi" w:hAnsiTheme="minorHAnsi" w:cstheme="minorHAnsi"/>
          <w:sz w:val="24"/>
          <w:szCs w:val="24"/>
          <w:lang w:val="ro-RO"/>
        </w:rPr>
        <w:t>sigurarea faptului că responsabilitatea tuturor acțiunilor este stabilită în întregul sistem AI, de la proiectare până la implementarea finală.</w:t>
      </w:r>
    </w:p>
    <w:p w:rsidR="00DE2481" w:rsidRPr="004159CC" w:rsidRDefault="00DE2481">
      <w:pPr>
        <w:pStyle w:val="ListParagraph"/>
        <w:numPr>
          <w:ilvl w:val="0"/>
          <w:numId w:val="7"/>
        </w:numPr>
        <w:spacing w:after="0" w:line="240" w:lineRule="auto"/>
        <w:jc w:val="both"/>
        <w:rPr>
          <w:rStyle w:val="jlqj4b"/>
          <w:rFonts w:asciiTheme="minorHAnsi" w:hAnsiTheme="minorHAnsi" w:cstheme="minorHAnsi"/>
          <w:sz w:val="24"/>
          <w:szCs w:val="24"/>
          <w:lang w:val="es-ES"/>
        </w:rPr>
      </w:pPr>
      <w:r w:rsidRPr="00DE2481">
        <w:rPr>
          <w:rStyle w:val="jlqj4b"/>
          <w:rFonts w:asciiTheme="minorHAnsi" w:hAnsiTheme="minorHAnsi" w:cstheme="minorHAnsi"/>
          <w:sz w:val="24"/>
          <w:szCs w:val="24"/>
          <w:lang w:val="ro-RO"/>
        </w:rPr>
        <w:lastRenderedPageBreak/>
        <w:t>Durabilitatea sistemului - se referă la siguranța, fiabilitatea, acuratețea și robustețea sistemului.</w:t>
      </w:r>
    </w:p>
    <w:p w:rsidR="00DE2481" w:rsidRPr="004159CC" w:rsidRDefault="00DE2481">
      <w:pPr>
        <w:pStyle w:val="ListParagraph"/>
        <w:numPr>
          <w:ilvl w:val="0"/>
          <w:numId w:val="7"/>
        </w:numPr>
        <w:spacing w:after="0" w:line="240" w:lineRule="auto"/>
        <w:jc w:val="both"/>
        <w:rPr>
          <w:rStyle w:val="jlqj4b"/>
          <w:rFonts w:asciiTheme="minorHAnsi" w:hAnsiTheme="minorHAnsi" w:cstheme="minorHAnsi"/>
          <w:sz w:val="24"/>
          <w:szCs w:val="24"/>
          <w:lang w:val="es-ES"/>
        </w:rPr>
      </w:pPr>
      <w:r w:rsidRPr="00DE2481">
        <w:rPr>
          <w:rStyle w:val="jlqj4b"/>
          <w:rFonts w:asciiTheme="minorHAnsi" w:hAnsiTheme="minorHAnsi" w:cstheme="minorHAnsi"/>
          <w:sz w:val="24"/>
          <w:szCs w:val="24"/>
          <w:lang w:val="ro-RO"/>
        </w:rPr>
        <w:t xml:space="preserve">Transparență - se referă la capacitatea proiectanților de a explica întotdeauna cum funcționează sistemul și cum îi afectează </w:t>
      </w:r>
      <w:r>
        <w:rPr>
          <w:rStyle w:val="jlqj4b"/>
          <w:rFonts w:asciiTheme="minorHAnsi" w:hAnsiTheme="minorHAnsi" w:cstheme="minorHAnsi"/>
          <w:sz w:val="24"/>
          <w:szCs w:val="24"/>
          <w:lang w:val="ro-RO"/>
        </w:rPr>
        <w:t xml:space="preserve">pe </w:t>
      </w:r>
      <w:r w:rsidRPr="00DE2481">
        <w:rPr>
          <w:rStyle w:val="jlqj4b"/>
          <w:rFonts w:asciiTheme="minorHAnsi" w:hAnsiTheme="minorHAnsi" w:cstheme="minorHAnsi"/>
          <w:sz w:val="24"/>
          <w:szCs w:val="24"/>
          <w:lang w:val="ro-RO"/>
        </w:rPr>
        <w:t xml:space="preserve">utilizatorii. </w:t>
      </w:r>
    </w:p>
    <w:p w:rsidR="00DE2481" w:rsidRPr="004159CC" w:rsidRDefault="00DE2481">
      <w:pPr>
        <w:pStyle w:val="ListParagraph"/>
        <w:numPr>
          <w:ilvl w:val="0"/>
          <w:numId w:val="7"/>
        </w:numPr>
        <w:spacing w:after="0" w:line="240" w:lineRule="auto"/>
        <w:jc w:val="both"/>
        <w:rPr>
          <w:rStyle w:val="jlqj4b"/>
          <w:rFonts w:asciiTheme="minorHAnsi" w:hAnsiTheme="minorHAnsi" w:cstheme="minorHAnsi"/>
          <w:sz w:val="24"/>
          <w:szCs w:val="24"/>
          <w:lang w:val="es-ES"/>
        </w:rPr>
      </w:pPr>
      <w:r w:rsidRPr="00DE2481">
        <w:rPr>
          <w:rStyle w:val="jlqj4b"/>
          <w:rFonts w:asciiTheme="minorHAnsi" w:hAnsiTheme="minorHAnsi" w:cstheme="minorHAnsi"/>
          <w:sz w:val="24"/>
          <w:szCs w:val="24"/>
          <w:lang w:val="ro-RO"/>
        </w:rPr>
        <w:t>Provocările profesioniștilor din domeniul sănătății atunci când utilizează roboți.</w:t>
      </w:r>
    </w:p>
    <w:p w:rsidR="00DE2481" w:rsidRPr="004159CC" w:rsidRDefault="00DE2481">
      <w:pPr>
        <w:pStyle w:val="ListParagraph"/>
        <w:numPr>
          <w:ilvl w:val="0"/>
          <w:numId w:val="7"/>
        </w:numPr>
        <w:spacing w:after="0" w:line="240" w:lineRule="auto"/>
        <w:jc w:val="both"/>
        <w:rPr>
          <w:rFonts w:asciiTheme="minorHAnsi" w:hAnsiTheme="minorHAnsi" w:cstheme="minorHAnsi"/>
          <w:sz w:val="24"/>
          <w:szCs w:val="24"/>
          <w:lang w:val="es-ES"/>
        </w:rPr>
      </w:pPr>
      <w:r w:rsidRPr="00DE2481">
        <w:rPr>
          <w:rStyle w:val="jlqj4b"/>
          <w:rFonts w:asciiTheme="minorHAnsi" w:hAnsiTheme="minorHAnsi" w:cstheme="minorHAnsi"/>
          <w:sz w:val="24"/>
          <w:szCs w:val="24"/>
          <w:lang w:val="ro-RO"/>
        </w:rPr>
        <w:t>Concepțiile greșite și stereotipurile profesioniștilor din domeniul sănătății pentru utilizarea roboților.</w:t>
      </w:r>
    </w:p>
    <w:p w:rsidR="00926F4E" w:rsidRPr="004159CC" w:rsidRDefault="001E70C4">
      <w:pPr>
        <w:pStyle w:val="ListParagraph"/>
        <w:jc w:val="both"/>
        <w:rPr>
          <w:rFonts w:asciiTheme="minorHAnsi" w:hAnsiTheme="minorHAnsi" w:cstheme="minorHAnsi"/>
          <w:sz w:val="24"/>
          <w:lang w:val="es-ES"/>
        </w:rPr>
      </w:pPr>
      <w:r w:rsidRPr="001E70C4">
        <w:rPr>
          <w:rFonts w:asciiTheme="minorHAnsi" w:hAnsiTheme="minorHAnsi" w:cstheme="minorHAnsi"/>
          <w:noProof/>
          <w:sz w:val="24"/>
          <w:szCs w:val="24"/>
          <w:u w:val="single"/>
          <w:lang w:val="en-GB"/>
        </w:rPr>
        <w:pict>
          <v:shapetype id="_x0000_t202" coordsize="21600,21600" o:spt="202" path="m,l,21600r21600,l21600,xe">
            <v:stroke joinstyle="miter"/>
            <v:path gradientshapeok="t" o:connecttype="rect"/>
          </v:shapetype>
          <v:shape id="Text Box 2" o:spid="_x0000_s1026" type="#_x0000_t202" style="position:absolute;left:0;text-align:left;margin-left:291.8pt;margin-top:15.4pt;width:159.75pt;height:116.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" fillcolor="#ffd555 [2167]" strokecolor="#ffc000 [3207]" strokeweight=".5pt">
            <v:fill color2="#ffcc31 [2615]" rotate="t" colors="0 #ffdd9c;.5 #ffd78e;1 #ffd479" focus="100%" type="gradient">
              <o:fill v:ext="view" type="gradientUnscaled"/>
            </v:fill>
            <v:textbox>
              <w:txbxContent>
                <w:p w:rsidR="0030626F" w:rsidRPr="00591C11" w:rsidRDefault="0030626F" w:rsidP="000C6695">
                  <w:pPr>
                    <w:pStyle w:val="NormalWeb"/>
                    <w:numPr>
                      <w:ilvl w:val="0"/>
                      <w:numId w:val="1"/>
                    </w:numPr>
                    <w:rPr>
                      <w:rFonts w:asciiTheme="minorHAnsi" w:hAnsiTheme="minorHAnsi" w:cstheme="minorHAnsi"/>
                    </w:rPr>
                  </w:pPr>
                  <w:proofErr w:type="spellStart"/>
                  <w:r>
                    <w:rPr>
                      <w:rFonts w:asciiTheme="minorHAnsi" w:hAnsiTheme="minorHAnsi" w:cstheme="minorHAnsi"/>
                    </w:rPr>
                    <w:t>Competenţele</w:t>
                  </w:r>
                  <w:proofErr w:type="spellEnd"/>
                  <w:r>
                    <w:rPr>
                      <w:rFonts w:asciiTheme="minorHAnsi" w:hAnsiTheme="minorHAnsi" w:cstheme="minorHAnsi"/>
                    </w:rPr>
                    <w:t xml:space="preserve"> </w:t>
                  </w:r>
                  <w:proofErr w:type="spellStart"/>
                  <w:r>
                    <w:rPr>
                      <w:rFonts w:asciiTheme="minorHAnsi" w:hAnsiTheme="minorHAnsi" w:cstheme="minorHAnsi"/>
                    </w:rPr>
                    <w:t>şi</w:t>
                  </w:r>
                  <w:proofErr w:type="spellEnd"/>
                  <w:r>
                    <w:rPr>
                      <w:rFonts w:asciiTheme="minorHAnsi" w:hAnsiTheme="minorHAnsi" w:cstheme="minorHAnsi"/>
                    </w:rPr>
                    <w:t xml:space="preserve"> </w:t>
                  </w:r>
                  <w:proofErr w:type="spellStart"/>
                  <w:r>
                    <w:rPr>
                      <w:rFonts w:asciiTheme="minorHAnsi" w:hAnsiTheme="minorHAnsi" w:cstheme="minorHAnsi"/>
                    </w:rPr>
                    <w:t>cacităţile</w:t>
                  </w:r>
                  <w:proofErr w:type="spellEnd"/>
                  <w:r>
                    <w:rPr>
                      <w:rFonts w:asciiTheme="minorHAnsi" w:hAnsiTheme="minorHAnsi" w:cstheme="minorHAnsi"/>
                    </w:rPr>
                    <w:t xml:space="preserve"> </w:t>
                  </w:r>
                  <w:proofErr w:type="spellStart"/>
                  <w:r>
                    <w:rPr>
                      <w:rFonts w:asciiTheme="minorHAnsi" w:hAnsiTheme="minorHAnsi" w:cstheme="minorHAnsi"/>
                    </w:rPr>
                    <w:t>roboţilor</w:t>
                  </w:r>
                  <w:proofErr w:type="spellEnd"/>
                </w:p>
                <w:p w:rsidR="0030626F" w:rsidRPr="00591C11" w:rsidRDefault="0030626F" w:rsidP="000C6695">
                  <w:pPr>
                    <w:pStyle w:val="NormalWeb"/>
                    <w:numPr>
                      <w:ilvl w:val="0"/>
                      <w:numId w:val="1"/>
                    </w:numPr>
                    <w:rPr>
                      <w:rFonts w:asciiTheme="minorHAnsi" w:hAnsiTheme="minorHAnsi" w:cstheme="minorHAnsi"/>
                    </w:rPr>
                  </w:pPr>
                  <w:proofErr w:type="spellStart"/>
                  <w:r>
                    <w:rPr>
                      <w:rFonts w:asciiTheme="minorHAnsi" w:hAnsiTheme="minorHAnsi" w:cstheme="minorHAnsi"/>
                    </w:rPr>
                    <w:t>Scopul</w:t>
                  </w:r>
                  <w:proofErr w:type="spellEnd"/>
                  <w:r>
                    <w:rPr>
                      <w:rFonts w:asciiTheme="minorHAnsi" w:hAnsiTheme="minorHAnsi" w:cstheme="minorHAnsi"/>
                    </w:rPr>
                    <w:t xml:space="preserve"> </w:t>
                  </w:r>
                  <w:proofErr w:type="spellStart"/>
                  <w:r>
                    <w:rPr>
                      <w:rFonts w:asciiTheme="minorHAnsi" w:hAnsiTheme="minorHAnsi" w:cstheme="minorHAnsi"/>
                    </w:rPr>
                    <w:t>r</w:t>
                  </w:r>
                  <w:r w:rsidRPr="00591C11">
                    <w:rPr>
                      <w:rFonts w:asciiTheme="minorHAnsi" w:hAnsiTheme="minorHAnsi" w:cstheme="minorHAnsi"/>
                    </w:rPr>
                    <w:t>obo</w:t>
                  </w:r>
                  <w:r>
                    <w:rPr>
                      <w:rFonts w:asciiTheme="minorHAnsi" w:hAnsiTheme="minorHAnsi" w:cstheme="minorHAnsi"/>
                    </w:rPr>
                    <w:t>ţilor</w:t>
                  </w:r>
                  <w:proofErr w:type="spellEnd"/>
                </w:p>
                <w:p w:rsidR="0030626F" w:rsidRPr="00591C11" w:rsidRDefault="0030626F" w:rsidP="000C6695">
                  <w:pPr>
                    <w:pStyle w:val="NormalWeb"/>
                    <w:numPr>
                      <w:ilvl w:val="0"/>
                      <w:numId w:val="1"/>
                    </w:numPr>
                    <w:rPr>
                      <w:rFonts w:asciiTheme="minorHAnsi" w:hAnsiTheme="minorHAnsi" w:cstheme="minorHAnsi"/>
                    </w:rPr>
                  </w:pPr>
                  <w:proofErr w:type="spellStart"/>
                  <w:r w:rsidRPr="00591C11">
                    <w:rPr>
                      <w:rFonts w:asciiTheme="minorHAnsi" w:hAnsiTheme="minorHAnsi" w:cstheme="minorHAnsi"/>
                    </w:rPr>
                    <w:t>Benefi</w:t>
                  </w:r>
                  <w:r>
                    <w:rPr>
                      <w:rFonts w:asciiTheme="minorHAnsi" w:hAnsiTheme="minorHAnsi" w:cstheme="minorHAnsi"/>
                    </w:rPr>
                    <w:t>cii</w:t>
                  </w:r>
                  <w:proofErr w:type="spellEnd"/>
                </w:p>
                <w:p w:rsidR="0030626F" w:rsidRPr="00591C11" w:rsidRDefault="0030626F" w:rsidP="000C6695">
                  <w:pPr>
                    <w:pStyle w:val="NormalWeb"/>
                    <w:numPr>
                      <w:ilvl w:val="0"/>
                      <w:numId w:val="1"/>
                    </w:numPr>
                    <w:rPr>
                      <w:rFonts w:asciiTheme="minorHAnsi" w:hAnsiTheme="minorHAnsi" w:cstheme="minorHAnsi"/>
                    </w:rPr>
                  </w:pPr>
                  <w:proofErr w:type="spellStart"/>
                  <w:r>
                    <w:rPr>
                      <w:rFonts w:asciiTheme="minorHAnsi" w:hAnsiTheme="minorHAnsi" w:cstheme="minorHAnsi"/>
                    </w:rPr>
                    <w:t>Rolul</w:t>
                  </w:r>
                  <w:proofErr w:type="spellEnd"/>
                  <w:r>
                    <w:rPr>
                      <w:rFonts w:asciiTheme="minorHAnsi" w:hAnsiTheme="minorHAnsi" w:cstheme="minorHAnsi"/>
                    </w:rPr>
                    <w:t xml:space="preserve"> </w:t>
                  </w:r>
                  <w:proofErr w:type="spellStart"/>
                  <w:r>
                    <w:rPr>
                      <w:rFonts w:asciiTheme="minorHAnsi" w:hAnsiTheme="minorHAnsi" w:cstheme="minorHAnsi"/>
                    </w:rPr>
                    <w:t>potenţial</w:t>
                  </w:r>
                  <w:proofErr w:type="spellEnd"/>
                </w:p>
                <w:p w:rsidR="0030626F" w:rsidRPr="00591C11" w:rsidRDefault="0030626F" w:rsidP="000C6695">
                  <w:pPr>
                    <w:pStyle w:val="NormalWeb"/>
                    <w:numPr>
                      <w:ilvl w:val="0"/>
                      <w:numId w:val="1"/>
                    </w:numPr>
                    <w:rPr>
                      <w:rFonts w:asciiTheme="minorHAnsi" w:hAnsiTheme="minorHAnsi" w:cstheme="minorHAnsi"/>
                    </w:rPr>
                  </w:pPr>
                  <w:proofErr w:type="spellStart"/>
                  <w:r w:rsidRPr="00591C11">
                    <w:rPr>
                      <w:rFonts w:asciiTheme="minorHAnsi" w:hAnsiTheme="minorHAnsi" w:cstheme="minorHAnsi"/>
                    </w:rPr>
                    <w:t>Com</w:t>
                  </w:r>
                  <w:r>
                    <w:rPr>
                      <w:rFonts w:asciiTheme="minorHAnsi" w:hAnsiTheme="minorHAnsi" w:cstheme="minorHAnsi"/>
                    </w:rPr>
                    <w:t>unicare</w:t>
                  </w:r>
                  <w:proofErr w:type="spellEnd"/>
                </w:p>
              </w:txbxContent>
            </v:textbox>
            <w10:wrap type="square" anchorx="margin"/>
          </v:shape>
        </w:pict>
      </w:r>
      <w:r w:rsidR="00DE2481">
        <w:rPr>
          <w:rFonts w:asciiTheme="minorHAnsi" w:hAnsiTheme="minorHAnsi" w:cstheme="minorHAnsi"/>
          <w:noProof/>
          <w:sz w:val="24"/>
        </w:rPr>
        <w:drawing>
          <wp:anchor distT="0" distB="0" distL="114300" distR="114300" simplePos="0" relativeHeight="251664384" behindDoc="0" locked="0" layoutInCell="1" allowOverlap="1">
            <wp:simplePos x="0" y="0"/>
            <wp:positionH relativeFrom="column">
              <wp:posOffset>122349</wp:posOffset>
            </wp:positionH>
            <wp:positionV relativeFrom="paragraph">
              <wp:posOffset>266450</wp:posOffset>
            </wp:positionV>
            <wp:extent cx="4391696" cy="6046631"/>
            <wp:effectExtent l="0" t="0" r="0" b="0"/>
            <wp:wrapNone/>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p>
    <w:p w:rsidR="000C6695" w:rsidRPr="004159CC" w:rsidRDefault="000C6695">
      <w:pPr>
        <w:spacing w:before="240"/>
        <w:rPr>
          <w:rFonts w:asciiTheme="minorHAnsi" w:hAnsiTheme="minorHAnsi" w:cstheme="minorHAnsi"/>
          <w:sz w:val="24"/>
          <w:szCs w:val="24"/>
          <w:u w:val="single"/>
          <w:lang w:val="es-ES"/>
        </w:rPr>
      </w:pPr>
    </w:p>
    <w:p w:rsidR="000C6695" w:rsidRPr="004159CC" w:rsidRDefault="000C6695">
      <w:pPr>
        <w:spacing w:before="240"/>
        <w:rPr>
          <w:rFonts w:asciiTheme="minorHAnsi" w:hAnsiTheme="minorHAnsi" w:cstheme="minorHAnsi"/>
          <w:sz w:val="24"/>
          <w:szCs w:val="24"/>
          <w:u w:val="single"/>
          <w:lang w:val="es-ES"/>
        </w:rPr>
      </w:pPr>
    </w:p>
    <w:p w:rsidR="000C6695" w:rsidRPr="004159CC" w:rsidRDefault="000C6695">
      <w:pPr>
        <w:spacing w:before="240"/>
        <w:rPr>
          <w:rFonts w:asciiTheme="minorHAnsi" w:hAnsiTheme="minorHAnsi" w:cstheme="minorHAnsi"/>
          <w:sz w:val="24"/>
          <w:szCs w:val="24"/>
          <w:u w:val="single"/>
          <w:lang w:val="es-ES"/>
        </w:rPr>
      </w:pPr>
    </w:p>
    <w:p w:rsidR="000C6695" w:rsidRPr="004159CC" w:rsidRDefault="004159CC">
      <w:pPr>
        <w:spacing w:before="240"/>
        <w:rPr>
          <w:rFonts w:asciiTheme="minorHAnsi" w:hAnsiTheme="minorHAnsi" w:cstheme="minorHAnsi"/>
          <w:sz w:val="24"/>
          <w:szCs w:val="24"/>
          <w:u w:val="single"/>
          <w:lang w:val="es-ES"/>
        </w:rPr>
      </w:pPr>
      <w:r w:rsidRPr="001E70C4">
        <w:rPr>
          <w:rFonts w:asciiTheme="minorHAnsi" w:hAnsiTheme="minorHAnsi" w:cstheme="minorHAnsi"/>
          <w:noProof/>
          <w:sz w:val="24"/>
          <w:szCs w:val="24"/>
          <w:u w:val="single"/>
          <w:lang w:val="en-GB"/>
        </w:rPr>
        <w:pict>
          <v:shape id="Block Arc 4" o:spid="_x0000_s1027" style="position:absolute;margin-left:-45.45pt;margin-top:53.85pt;width:284.4pt;height:226.5pt;rotation:-90;z-index:251667456;visibility:visible;mso-position-horizontal-relative:margin;mso-width-relative:margin;mso-height-relative:margin;v-text-anchor:middle" coordsize="3611880,2876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" adj="-11796480,,5400" path="m26803,1191400c178431,498308,937357,-5704,1820704,48v889628,5792,1641434,526718,1771709,1227615l3011359,1296165c2912705,887022,2408087,586508,1814714,583530,1228031,580585,721091,869501,606890,1271894l26803,1191400xe" fillcolor="#4472c4 [3204]" strokecolor="#1f3763 [1604]" strokeweight="1pt">
            <v:stroke joinstyle="miter"/>
            <v:formulas/>
            <v:path arrowok="t" o:connecttype="custom" o:connectlocs="26803,1191400;1820704,48;3592413,1227663;3011359,1296165;1814714,583530;606890,1271894;26803,1191400" o:connectangles="0,0,0,0,0,0,0" textboxrect="0,0,3611880,2876550"/>
            <v:textbox style="mso-next-textbox:#Block Arc 4">
              <w:txbxContent>
                <w:p w:rsidR="0030626F" w:rsidRPr="00591C11" w:rsidRDefault="0030626F" w:rsidP="000C6695">
                  <w:pPr>
                    <w:jc w:val="center"/>
                    <w:rPr>
                      <w:rFonts w:asciiTheme="minorHAnsi" w:hAnsiTheme="minorHAnsi" w:cstheme="minorHAnsi"/>
                      <w:sz w:val="20"/>
                      <w:szCs w:val="20"/>
                      <w:lang w:val="en-GB"/>
                    </w:rPr>
                  </w:pPr>
                  <w:r w:rsidRPr="00591C11">
                    <w:rPr>
                      <w:rFonts w:asciiTheme="minorHAnsi" w:hAnsiTheme="minorHAnsi" w:cstheme="minorHAnsi"/>
                      <w:sz w:val="72"/>
                      <w:szCs w:val="72"/>
                    </w:rPr>
                    <w:t>SARs</w:t>
                  </w:r>
                </w:p>
                <w:p w:rsidR="0030626F" w:rsidRPr="00591C11" w:rsidRDefault="0030626F" w:rsidP="000C6695">
                  <w:pPr>
                    <w:rPr>
                      <w:rFonts w:asciiTheme="minorHAnsi" w:hAnsiTheme="minorHAnsi" w:cstheme="minorHAnsi"/>
                    </w:rPr>
                  </w:pPr>
                </w:p>
              </w:txbxContent>
            </v:textbox>
            <w10:wrap anchorx="margin"/>
          </v:shape>
        </w:pict>
      </w:r>
      <w:r w:rsidR="001E70C4" w:rsidRPr="001E70C4">
        <w:rPr>
          <w:rFonts w:asciiTheme="minorHAnsi" w:hAnsiTheme="minorHAnsi" w:cstheme="minorHAnsi"/>
          <w:noProof/>
          <w:sz w:val="24"/>
          <w:szCs w:val="24"/>
          <w:u w:val="single"/>
          <w:lang w:val="en-GB"/>
        </w:rPr>
        <w:pict>
          <v:shape id="_x0000_s1028" type="#_x0000_t202" style="position:absolute;margin-left:291.8pt;margin-top:18.3pt;width:159.75pt;height:95.7pt;z-index:25166540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" fillcolor="#b6ff9f" strokecolor="#70ad47 [3209]" strokeweight=".5pt">
            <v:textbox>
              <w:txbxContent>
                <w:p w:rsidR="0030626F" w:rsidRPr="00591C11" w:rsidRDefault="0030626F" w:rsidP="000C6695">
                  <w:pPr>
                    <w:pStyle w:val="NormalWeb"/>
                    <w:numPr>
                      <w:ilvl w:val="0"/>
                      <w:numId w:val="1"/>
                    </w:numPr>
                    <w:rPr>
                      <w:rFonts w:asciiTheme="minorHAnsi" w:hAnsiTheme="minorHAnsi" w:cstheme="minorHAnsi"/>
                    </w:rPr>
                  </w:pPr>
                  <w:proofErr w:type="spellStart"/>
                  <w:r>
                    <w:rPr>
                      <w:rFonts w:asciiTheme="minorHAnsi" w:hAnsiTheme="minorHAnsi" w:cstheme="minorHAnsi"/>
                    </w:rPr>
                    <w:t>Siguranţa</w:t>
                  </w:r>
                  <w:proofErr w:type="spellEnd"/>
                  <w:r>
                    <w:rPr>
                      <w:rFonts w:asciiTheme="minorHAnsi" w:hAnsiTheme="minorHAnsi" w:cstheme="minorHAnsi"/>
                    </w:rPr>
                    <w:t xml:space="preserve"> </w:t>
                  </w:r>
                  <w:proofErr w:type="spellStart"/>
                  <w:r>
                    <w:rPr>
                      <w:rFonts w:asciiTheme="minorHAnsi" w:hAnsiTheme="minorHAnsi" w:cstheme="minorHAnsi"/>
                    </w:rPr>
                    <w:t>pacientului</w:t>
                  </w:r>
                  <w:proofErr w:type="spellEnd"/>
                </w:p>
                <w:p w:rsidR="0030626F" w:rsidRPr="00591C11" w:rsidRDefault="0030626F" w:rsidP="000C6695">
                  <w:pPr>
                    <w:pStyle w:val="NormalWeb"/>
                    <w:numPr>
                      <w:ilvl w:val="0"/>
                      <w:numId w:val="1"/>
                    </w:numPr>
                    <w:rPr>
                      <w:rFonts w:asciiTheme="minorHAnsi" w:hAnsiTheme="minorHAnsi" w:cstheme="minorHAnsi"/>
                    </w:rPr>
                  </w:pPr>
                  <w:proofErr w:type="spellStart"/>
                  <w:r>
                    <w:rPr>
                      <w:rFonts w:asciiTheme="minorHAnsi" w:hAnsiTheme="minorHAnsi" w:cstheme="minorHAnsi"/>
                    </w:rPr>
                    <w:t>Nevoile</w:t>
                  </w:r>
                  <w:proofErr w:type="spellEnd"/>
                  <w:r>
                    <w:rPr>
                      <w:rFonts w:asciiTheme="minorHAnsi" w:hAnsiTheme="minorHAnsi" w:cstheme="minorHAnsi"/>
                    </w:rPr>
                    <w:t xml:space="preserve"> </w:t>
                  </w:r>
                  <w:proofErr w:type="spellStart"/>
                  <w:r>
                    <w:rPr>
                      <w:rFonts w:asciiTheme="minorHAnsi" w:hAnsiTheme="minorHAnsi" w:cstheme="minorHAnsi"/>
                    </w:rPr>
                    <w:t>pacientului</w:t>
                  </w:r>
                  <w:proofErr w:type="spellEnd"/>
                </w:p>
                <w:p w:rsidR="0030626F" w:rsidRPr="00591C11" w:rsidRDefault="0030626F" w:rsidP="000C6695">
                  <w:pPr>
                    <w:pStyle w:val="NormalWeb"/>
                    <w:numPr>
                      <w:ilvl w:val="0"/>
                      <w:numId w:val="1"/>
                    </w:numPr>
                    <w:rPr>
                      <w:rFonts w:asciiTheme="minorHAnsi" w:hAnsiTheme="minorHAnsi" w:cstheme="minorHAnsi"/>
                    </w:rPr>
                  </w:pPr>
                  <w:proofErr w:type="spellStart"/>
                  <w:r>
                    <w:rPr>
                      <w:rFonts w:asciiTheme="minorHAnsi" w:hAnsiTheme="minorHAnsi" w:cstheme="minorHAnsi"/>
                    </w:rPr>
                    <w:t>Operarea</w:t>
                  </w:r>
                  <w:proofErr w:type="spellEnd"/>
                  <w:r>
                    <w:rPr>
                      <w:rFonts w:asciiTheme="minorHAnsi" w:hAnsiTheme="minorHAnsi" w:cstheme="minorHAnsi"/>
                    </w:rPr>
                    <w:t xml:space="preserve"> </w:t>
                  </w:r>
                  <w:proofErr w:type="spellStart"/>
                  <w:r>
                    <w:rPr>
                      <w:rFonts w:asciiTheme="minorHAnsi" w:hAnsiTheme="minorHAnsi" w:cstheme="minorHAnsi"/>
                    </w:rPr>
                    <w:t>robotului</w:t>
                  </w:r>
                  <w:proofErr w:type="spellEnd"/>
                </w:p>
                <w:p w:rsidR="0030626F" w:rsidRPr="00591C11" w:rsidRDefault="0030626F" w:rsidP="000C6695">
                  <w:pPr>
                    <w:pStyle w:val="NormalWeb"/>
                    <w:numPr>
                      <w:ilvl w:val="0"/>
                      <w:numId w:val="1"/>
                    </w:numPr>
                    <w:rPr>
                      <w:rFonts w:asciiTheme="minorHAnsi" w:hAnsiTheme="minorHAnsi" w:cstheme="minorHAnsi"/>
                    </w:rPr>
                  </w:pPr>
                  <w:proofErr w:type="spellStart"/>
                  <w:r>
                    <w:rPr>
                      <w:rFonts w:asciiTheme="minorHAnsi" w:hAnsiTheme="minorHAnsi" w:cstheme="minorHAnsi"/>
                    </w:rPr>
                    <w:t>Funcţionarea</w:t>
                  </w:r>
                  <w:proofErr w:type="spellEnd"/>
                  <w:r>
                    <w:rPr>
                      <w:rFonts w:asciiTheme="minorHAnsi" w:hAnsiTheme="minorHAnsi" w:cstheme="minorHAnsi"/>
                    </w:rPr>
                    <w:t xml:space="preserve"> </w:t>
                  </w:r>
                  <w:proofErr w:type="spellStart"/>
                  <w:r>
                    <w:rPr>
                      <w:rFonts w:asciiTheme="minorHAnsi" w:hAnsiTheme="minorHAnsi" w:cstheme="minorHAnsi"/>
                    </w:rPr>
                    <w:t>robotului</w:t>
                  </w:r>
                  <w:proofErr w:type="spellEnd"/>
                </w:p>
              </w:txbxContent>
            </v:textbox>
            <w10:wrap type="square" anchorx="margin"/>
          </v:shape>
        </w:pict>
      </w:r>
    </w:p>
    <w:p w:rsidR="000C6695" w:rsidRPr="004159CC" w:rsidRDefault="000C6695">
      <w:pPr>
        <w:spacing w:before="240"/>
        <w:rPr>
          <w:rFonts w:asciiTheme="minorHAnsi" w:hAnsiTheme="minorHAnsi" w:cstheme="minorHAnsi"/>
          <w:sz w:val="24"/>
          <w:szCs w:val="24"/>
          <w:u w:val="single"/>
          <w:lang w:val="es-ES"/>
        </w:rPr>
      </w:pPr>
    </w:p>
    <w:p w:rsidR="000C6695" w:rsidRPr="004159CC" w:rsidRDefault="000C6695">
      <w:pPr>
        <w:spacing w:before="240"/>
        <w:rPr>
          <w:rFonts w:asciiTheme="minorHAnsi" w:hAnsiTheme="minorHAnsi" w:cstheme="minorHAnsi"/>
          <w:sz w:val="24"/>
          <w:szCs w:val="24"/>
          <w:u w:val="single"/>
          <w:lang w:val="es-ES"/>
        </w:rPr>
      </w:pPr>
    </w:p>
    <w:p w:rsidR="000C6695" w:rsidRPr="004159CC" w:rsidRDefault="001E70C4">
      <w:pPr>
        <w:spacing w:before="240"/>
        <w:rPr>
          <w:rFonts w:asciiTheme="minorHAnsi" w:hAnsiTheme="minorHAnsi" w:cstheme="minorHAnsi"/>
          <w:sz w:val="24"/>
          <w:szCs w:val="24"/>
          <w:u w:val="single"/>
          <w:lang w:val="es-ES"/>
        </w:rPr>
      </w:pPr>
      <w:r w:rsidRPr="001E70C4">
        <w:rPr>
          <w:rFonts w:asciiTheme="minorHAnsi" w:hAnsiTheme="minorHAnsi" w:cstheme="minorHAnsi"/>
          <w:noProof/>
          <w:sz w:val="24"/>
          <w:szCs w:val="24"/>
          <w:u w:val="single"/>
          <w:lang w:val="en-GB"/>
        </w:rPr>
        <w:pict>
          <v:shape id="_x0000_s1029" type="#_x0000_t202" style="position:absolute;margin-left:291.8pt;margin-top:27.45pt;width:159.75pt;height:133.05pt;z-index:25166643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" fillcolor="#85ffdf" strokecolor="#5b9bd5 [3208]" strokeweight=".5pt">
            <v:textbox>
              <w:txbxContent>
                <w:p w:rsidR="0030626F" w:rsidRPr="00F8052F" w:rsidRDefault="0030626F" w:rsidP="000C6695">
                  <w:pPr>
                    <w:pStyle w:val="NormalWeb"/>
                    <w:numPr>
                      <w:ilvl w:val="0"/>
                      <w:numId w:val="1"/>
                    </w:numPr>
                    <w:rPr>
                      <w:rFonts w:asciiTheme="minorHAnsi" w:hAnsiTheme="minorHAnsi" w:cstheme="minorHAnsi"/>
                      <w:sz w:val="22"/>
                      <w:szCs w:val="22"/>
                    </w:rPr>
                  </w:pPr>
                  <w:proofErr w:type="spellStart"/>
                  <w:r w:rsidRPr="00F8052F">
                    <w:rPr>
                      <w:rFonts w:asciiTheme="minorHAnsi" w:hAnsiTheme="minorHAnsi" w:cstheme="minorHAnsi"/>
                      <w:sz w:val="22"/>
                      <w:szCs w:val="22"/>
                    </w:rPr>
                    <w:t>Cons</w:t>
                  </w:r>
                  <w:r>
                    <w:rPr>
                      <w:rFonts w:asciiTheme="minorHAnsi" w:hAnsiTheme="minorHAnsi" w:cstheme="minorHAnsi"/>
                      <w:sz w:val="22"/>
                      <w:szCs w:val="22"/>
                    </w:rPr>
                    <w:t>imţământ</w:t>
                  </w:r>
                  <w:proofErr w:type="spellEnd"/>
                </w:p>
                <w:p w:rsidR="0030626F" w:rsidRPr="00F8052F" w:rsidRDefault="0030626F" w:rsidP="000C6695">
                  <w:pPr>
                    <w:pStyle w:val="NormalWeb"/>
                    <w:numPr>
                      <w:ilvl w:val="0"/>
                      <w:numId w:val="1"/>
                    </w:numPr>
                    <w:rPr>
                      <w:rFonts w:asciiTheme="minorHAnsi" w:hAnsiTheme="minorHAnsi" w:cstheme="minorHAnsi"/>
                      <w:sz w:val="22"/>
                      <w:szCs w:val="22"/>
                    </w:rPr>
                  </w:pPr>
                  <w:proofErr w:type="spellStart"/>
                  <w:r>
                    <w:rPr>
                      <w:rFonts w:asciiTheme="minorHAnsi" w:hAnsiTheme="minorHAnsi" w:cstheme="minorHAnsi"/>
                      <w:sz w:val="22"/>
                      <w:szCs w:val="22"/>
                    </w:rPr>
                    <w:t>Conştientizare</w:t>
                  </w:r>
                  <w:proofErr w:type="spellEnd"/>
                </w:p>
                <w:p w:rsidR="0030626F" w:rsidRPr="00F8052F" w:rsidRDefault="0030626F" w:rsidP="000C6695">
                  <w:pPr>
                    <w:pStyle w:val="NormalWeb"/>
                    <w:numPr>
                      <w:ilvl w:val="0"/>
                      <w:numId w:val="1"/>
                    </w:numPr>
                    <w:rPr>
                      <w:rFonts w:asciiTheme="minorHAnsi" w:hAnsiTheme="minorHAnsi" w:cstheme="minorHAnsi"/>
                      <w:sz w:val="22"/>
                      <w:szCs w:val="22"/>
                    </w:rPr>
                  </w:pPr>
                  <w:proofErr w:type="spellStart"/>
                  <w:r>
                    <w:rPr>
                      <w:rFonts w:asciiTheme="minorHAnsi" w:hAnsiTheme="minorHAnsi" w:cstheme="minorHAnsi"/>
                      <w:sz w:val="22"/>
                      <w:szCs w:val="22"/>
                    </w:rPr>
                    <w:t>Protecţia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datelor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confidenţialitate</w:t>
                  </w:r>
                  <w:proofErr w:type="spellEnd"/>
                </w:p>
                <w:p w:rsidR="0030626F" w:rsidRPr="00F8052F" w:rsidRDefault="0030626F" w:rsidP="000C6695">
                  <w:pPr>
                    <w:pStyle w:val="NormalWeb"/>
                    <w:numPr>
                      <w:ilvl w:val="0"/>
                      <w:numId w:val="1"/>
                    </w:numPr>
                    <w:rPr>
                      <w:rFonts w:asciiTheme="minorHAnsi" w:hAnsiTheme="minorHAnsi" w:cstheme="minorHAnsi"/>
                      <w:sz w:val="22"/>
                      <w:szCs w:val="22"/>
                    </w:rPr>
                  </w:pPr>
                  <w:proofErr w:type="spellStart"/>
                  <w:r>
                    <w:rPr>
                      <w:rFonts w:asciiTheme="minorHAnsi" w:hAnsiTheme="minorHAnsi" w:cstheme="minorHAnsi"/>
                      <w:sz w:val="22"/>
                      <w:szCs w:val="22"/>
                    </w:rPr>
                    <w:t>Aspecte</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confidenţialitate</w:t>
                  </w:r>
                  <w:proofErr w:type="spellEnd"/>
                </w:p>
                <w:p w:rsidR="0030626F" w:rsidRPr="00F8052F" w:rsidRDefault="0030626F" w:rsidP="000C6695">
                  <w:pPr>
                    <w:pStyle w:val="NormalWeb"/>
                    <w:numPr>
                      <w:ilvl w:val="0"/>
                      <w:numId w:val="1"/>
                    </w:numPr>
                  </w:pPr>
                  <w:proofErr w:type="spellStart"/>
                  <w:r>
                    <w:rPr>
                      <w:rFonts w:asciiTheme="minorHAnsi" w:hAnsiTheme="minorHAnsi" w:cstheme="minorHAnsi"/>
                      <w:sz w:val="22"/>
                      <w:szCs w:val="22"/>
                    </w:rPr>
                    <w:t>Estetica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şi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aspectul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roboţilor</w:t>
                  </w:r>
                  <w:proofErr w:type="spellEnd"/>
                </w:p>
                <w:p w:rsidR="0030626F" w:rsidRDefault="0030626F" w:rsidP="000C6695">
                  <w:pPr>
                    <w:pStyle w:val="NormalWeb"/>
                  </w:pPr>
                </w:p>
              </w:txbxContent>
            </v:textbox>
            <w10:wrap type="square" anchorx="margin"/>
          </v:shape>
        </w:pict>
      </w:r>
    </w:p>
    <w:p w:rsidR="000C6695" w:rsidRPr="004159CC" w:rsidRDefault="000C6695">
      <w:pPr>
        <w:spacing w:before="240"/>
        <w:rPr>
          <w:rFonts w:asciiTheme="minorHAnsi" w:hAnsiTheme="minorHAnsi" w:cstheme="minorHAnsi"/>
          <w:sz w:val="24"/>
          <w:szCs w:val="24"/>
          <w:u w:val="single"/>
          <w:lang w:val="es-ES"/>
        </w:rPr>
      </w:pPr>
    </w:p>
    <w:p w:rsidR="000C6695" w:rsidRPr="004159CC" w:rsidRDefault="000C6695">
      <w:pPr>
        <w:spacing w:before="240"/>
        <w:rPr>
          <w:rFonts w:asciiTheme="minorHAnsi" w:hAnsiTheme="minorHAnsi" w:cstheme="minorHAnsi"/>
          <w:sz w:val="24"/>
          <w:szCs w:val="24"/>
          <w:u w:val="single"/>
          <w:lang w:val="es-ES"/>
        </w:rPr>
      </w:pPr>
    </w:p>
    <w:p w:rsidR="000C6695" w:rsidRPr="004159CC" w:rsidRDefault="000C6695">
      <w:pPr>
        <w:spacing w:before="240"/>
        <w:rPr>
          <w:rFonts w:asciiTheme="minorHAnsi" w:hAnsiTheme="minorHAnsi" w:cstheme="minorHAnsi"/>
          <w:sz w:val="24"/>
          <w:szCs w:val="24"/>
          <w:u w:val="single"/>
          <w:lang w:val="es-ES"/>
        </w:rPr>
      </w:pPr>
    </w:p>
    <w:p w:rsidR="000C6695" w:rsidRPr="004159CC" w:rsidRDefault="000C6695">
      <w:pPr>
        <w:spacing w:before="240"/>
        <w:rPr>
          <w:rFonts w:asciiTheme="minorHAnsi" w:hAnsiTheme="minorHAnsi" w:cstheme="minorHAnsi"/>
          <w:sz w:val="24"/>
          <w:szCs w:val="24"/>
          <w:u w:val="single"/>
          <w:lang w:val="es-ES"/>
        </w:rPr>
      </w:pPr>
    </w:p>
    <w:p w:rsidR="000C6695" w:rsidRPr="004159CC" w:rsidRDefault="001E70C4">
      <w:pPr>
        <w:spacing w:before="240"/>
        <w:rPr>
          <w:rFonts w:asciiTheme="minorHAnsi" w:hAnsiTheme="minorHAnsi" w:cstheme="minorHAnsi"/>
          <w:sz w:val="24"/>
          <w:szCs w:val="24"/>
          <w:u w:val="single"/>
          <w:lang w:val="es-ES"/>
        </w:rPr>
      </w:pPr>
      <w:r w:rsidRPr="001E70C4">
        <w:rPr>
          <w:rFonts w:asciiTheme="minorHAnsi" w:hAnsiTheme="minorHAnsi" w:cstheme="minorHAnsi"/>
          <w:noProof/>
          <w:sz w:val="24"/>
          <w:szCs w:val="24"/>
          <w:u w:val="single"/>
          <w:lang w:val="en-GB"/>
        </w:rPr>
        <w:pict>
          <v:shape id="_x0000_s1030" type="#_x0000_t202" style="position:absolute;margin-left:291.8pt;margin-top:16.25pt;width:159.75pt;height:145.8pt;z-index:25166848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" fillcolor="#d9e2f3" strokecolor="#5b9bd5 [3208]" strokeweight=".5pt">
            <v:textbox>
              <w:txbxContent>
                <w:p w:rsidR="0030626F" w:rsidRPr="00591C11" w:rsidRDefault="0030626F" w:rsidP="000C6695">
                  <w:pPr>
                    <w:pStyle w:val="NormalWeb"/>
                    <w:numPr>
                      <w:ilvl w:val="0"/>
                      <w:numId w:val="1"/>
                    </w:numPr>
                    <w:rPr>
                      <w:rFonts w:asciiTheme="minorHAnsi" w:hAnsiTheme="minorHAnsi" w:cstheme="minorHAnsi"/>
                    </w:rPr>
                  </w:pPr>
                  <w:proofErr w:type="spellStart"/>
                  <w:r>
                    <w:rPr>
                      <w:rFonts w:asciiTheme="minorHAnsi" w:hAnsiTheme="minorHAnsi" w:cstheme="minorHAnsi"/>
                    </w:rPr>
                    <w:t>Maximizarea</w:t>
                  </w:r>
                  <w:proofErr w:type="spellEnd"/>
                  <w:r>
                    <w:rPr>
                      <w:rFonts w:asciiTheme="minorHAnsi" w:hAnsiTheme="minorHAnsi" w:cstheme="minorHAnsi"/>
                    </w:rPr>
                    <w:t xml:space="preserve"> </w:t>
                  </w:r>
                  <w:proofErr w:type="spellStart"/>
                  <w:r>
                    <w:rPr>
                      <w:rFonts w:asciiTheme="minorHAnsi" w:hAnsiTheme="minorHAnsi" w:cstheme="minorHAnsi"/>
                    </w:rPr>
                    <w:t>învăţării</w:t>
                  </w:r>
                  <w:proofErr w:type="spellEnd"/>
                </w:p>
                <w:p w:rsidR="0030626F" w:rsidRPr="00591C11" w:rsidRDefault="0030626F" w:rsidP="000C6695">
                  <w:pPr>
                    <w:pStyle w:val="NormalWeb"/>
                    <w:numPr>
                      <w:ilvl w:val="0"/>
                      <w:numId w:val="1"/>
                    </w:numPr>
                    <w:rPr>
                      <w:rFonts w:asciiTheme="minorHAnsi" w:hAnsiTheme="minorHAnsi" w:cstheme="minorHAnsi"/>
                    </w:rPr>
                  </w:pPr>
                  <w:proofErr w:type="spellStart"/>
                  <w:r>
                    <w:rPr>
                      <w:rFonts w:asciiTheme="minorHAnsi" w:hAnsiTheme="minorHAnsi" w:cstheme="minorHAnsi"/>
                    </w:rPr>
                    <w:t>Sustenabilitatea</w:t>
                  </w:r>
                  <w:proofErr w:type="spellEnd"/>
                  <w:r>
                    <w:rPr>
                      <w:rFonts w:asciiTheme="minorHAnsi" w:hAnsiTheme="minorHAnsi" w:cstheme="minorHAnsi"/>
                    </w:rPr>
                    <w:t xml:space="preserve"> </w:t>
                  </w:r>
                  <w:proofErr w:type="spellStart"/>
                  <w:r>
                    <w:rPr>
                      <w:rFonts w:asciiTheme="minorHAnsi" w:hAnsiTheme="minorHAnsi" w:cstheme="minorHAnsi"/>
                    </w:rPr>
                    <w:t>sistemului</w:t>
                  </w:r>
                  <w:proofErr w:type="spellEnd"/>
                </w:p>
                <w:p w:rsidR="0030626F" w:rsidRPr="00591C11" w:rsidRDefault="0030626F" w:rsidP="000C6695">
                  <w:pPr>
                    <w:pStyle w:val="NormalWeb"/>
                    <w:numPr>
                      <w:ilvl w:val="0"/>
                      <w:numId w:val="1"/>
                    </w:numPr>
                    <w:rPr>
                      <w:rFonts w:asciiTheme="minorHAnsi" w:hAnsiTheme="minorHAnsi" w:cstheme="minorHAnsi"/>
                    </w:rPr>
                  </w:pPr>
                  <w:proofErr w:type="spellStart"/>
                  <w:r>
                    <w:rPr>
                      <w:rFonts w:asciiTheme="minorHAnsi" w:hAnsiTheme="minorHAnsi" w:cstheme="minorHAnsi"/>
                    </w:rPr>
                    <w:t>Pregătirea</w:t>
                  </w:r>
                  <w:proofErr w:type="spellEnd"/>
                </w:p>
                <w:p w:rsidR="0030626F" w:rsidRPr="00591C11" w:rsidRDefault="0030626F" w:rsidP="000C6695">
                  <w:pPr>
                    <w:pStyle w:val="NormalWeb"/>
                    <w:numPr>
                      <w:ilvl w:val="0"/>
                      <w:numId w:val="1"/>
                    </w:numPr>
                    <w:rPr>
                      <w:rFonts w:asciiTheme="minorHAnsi" w:hAnsiTheme="minorHAnsi" w:cstheme="minorHAnsi"/>
                    </w:rPr>
                  </w:pPr>
                  <w:proofErr w:type="spellStart"/>
                  <w:r>
                    <w:rPr>
                      <w:rFonts w:asciiTheme="minorHAnsi" w:hAnsiTheme="minorHAnsi" w:cstheme="minorHAnsi"/>
                    </w:rPr>
                    <w:t>Responsabilitate</w:t>
                  </w:r>
                  <w:proofErr w:type="spellEnd"/>
                </w:p>
                <w:p w:rsidR="0030626F" w:rsidRPr="0030626F" w:rsidRDefault="0030626F" w:rsidP="0030626F">
                  <w:pPr>
                    <w:pStyle w:val="NormalWeb"/>
                    <w:numPr>
                      <w:ilvl w:val="0"/>
                      <w:numId w:val="1"/>
                    </w:numPr>
                    <w:rPr>
                      <w:rFonts w:asciiTheme="minorHAnsi" w:hAnsiTheme="minorHAnsi" w:cstheme="minorHAnsi"/>
                    </w:rPr>
                  </w:pPr>
                  <w:r w:rsidRPr="0030626F">
                    <w:rPr>
                      <w:rStyle w:val="jlqj4b"/>
                      <w:rFonts w:asciiTheme="minorHAnsi" w:hAnsiTheme="minorHAnsi" w:cstheme="minorHAnsi"/>
                      <w:lang w:val="ro-RO"/>
                    </w:rPr>
                    <w:t>Provocările profesioniștilor din</w:t>
                  </w:r>
                  <w:r>
                    <w:rPr>
                      <w:rStyle w:val="jlqj4b"/>
                      <w:rFonts w:ascii="Garamond" w:hAnsi="Garamond" w:cs="Garamond"/>
                      <w:lang w:val="ro-RO"/>
                    </w:rPr>
                    <w:t xml:space="preserve"> </w:t>
                  </w:r>
                  <w:r w:rsidRPr="0030626F">
                    <w:rPr>
                      <w:rStyle w:val="jlqj4b"/>
                      <w:rFonts w:asciiTheme="minorHAnsi" w:hAnsiTheme="minorHAnsi" w:cstheme="minorHAnsi"/>
                      <w:lang w:val="ro-RO"/>
                    </w:rPr>
                    <w:t>domeniul sănătății</w:t>
                  </w:r>
                </w:p>
                <w:p w:rsidR="0030626F" w:rsidRDefault="0030626F" w:rsidP="000C6695">
                  <w:pPr>
                    <w:pStyle w:val="NormalWeb"/>
                  </w:pPr>
                </w:p>
              </w:txbxContent>
            </v:textbox>
            <w10:wrap type="square" anchorx="margin"/>
          </v:shape>
        </w:pict>
      </w:r>
    </w:p>
    <w:p w:rsidR="000C6695" w:rsidRPr="004159CC" w:rsidRDefault="000C6695">
      <w:pPr>
        <w:spacing w:before="240"/>
        <w:rPr>
          <w:rFonts w:asciiTheme="minorHAnsi" w:hAnsiTheme="minorHAnsi" w:cstheme="minorHAnsi"/>
          <w:sz w:val="24"/>
          <w:szCs w:val="24"/>
          <w:u w:val="single"/>
          <w:lang w:val="es-ES"/>
        </w:rPr>
      </w:pPr>
    </w:p>
    <w:p w:rsidR="000C6695" w:rsidRPr="004159CC" w:rsidRDefault="000C6695">
      <w:pPr>
        <w:spacing w:before="240"/>
        <w:rPr>
          <w:rFonts w:asciiTheme="minorHAnsi" w:hAnsiTheme="minorHAnsi" w:cstheme="minorHAnsi"/>
          <w:sz w:val="24"/>
          <w:szCs w:val="24"/>
          <w:u w:val="single"/>
          <w:lang w:val="es-ES"/>
        </w:rPr>
      </w:pPr>
    </w:p>
    <w:p w:rsidR="0030626F" w:rsidRPr="004159CC" w:rsidRDefault="0030626F">
      <w:pPr>
        <w:spacing w:before="240"/>
        <w:rPr>
          <w:rFonts w:asciiTheme="minorHAnsi" w:hAnsiTheme="minorHAnsi" w:cstheme="minorHAnsi"/>
          <w:sz w:val="24"/>
          <w:szCs w:val="24"/>
          <w:u w:val="single"/>
          <w:lang w:val="es-ES"/>
        </w:rPr>
      </w:pPr>
    </w:p>
    <w:p w:rsidR="000319D7" w:rsidRDefault="000319D7">
      <w:pPr>
        <w:spacing w:before="240"/>
        <w:rPr>
          <w:rStyle w:val="jlqj4b"/>
          <w:rFonts w:asciiTheme="minorHAnsi" w:hAnsiTheme="minorHAnsi" w:cstheme="minorHAnsi"/>
          <w:sz w:val="24"/>
          <w:szCs w:val="24"/>
          <w:lang w:val="ro-RO"/>
        </w:rPr>
      </w:pPr>
    </w:p>
    <w:p w:rsidR="000319D7" w:rsidRDefault="000319D7">
      <w:pPr>
        <w:spacing w:before="240"/>
        <w:rPr>
          <w:rStyle w:val="jlqj4b"/>
          <w:rFonts w:asciiTheme="minorHAnsi" w:hAnsiTheme="minorHAnsi" w:cstheme="minorHAnsi"/>
          <w:sz w:val="24"/>
          <w:szCs w:val="24"/>
          <w:lang w:val="ro-RO"/>
        </w:rPr>
      </w:pPr>
    </w:p>
    <w:p w:rsidR="000319D7" w:rsidRDefault="000319D7">
      <w:pPr>
        <w:spacing w:before="240"/>
        <w:rPr>
          <w:rStyle w:val="jlqj4b"/>
          <w:rFonts w:asciiTheme="minorHAnsi" w:hAnsiTheme="minorHAnsi" w:cstheme="minorHAnsi"/>
          <w:sz w:val="24"/>
          <w:szCs w:val="24"/>
          <w:lang w:val="ro-RO"/>
        </w:rPr>
      </w:pPr>
    </w:p>
    <w:p w:rsidR="00926F4E" w:rsidRPr="004159CC" w:rsidRDefault="0030626F">
      <w:pPr>
        <w:spacing w:before="240"/>
        <w:rPr>
          <w:rFonts w:asciiTheme="minorHAnsi" w:hAnsiTheme="minorHAnsi" w:cstheme="minorHAnsi"/>
          <w:sz w:val="24"/>
          <w:szCs w:val="24"/>
          <w:lang w:val="es-ES"/>
        </w:rPr>
      </w:pPr>
      <w:r>
        <w:rPr>
          <w:rStyle w:val="jlqj4b"/>
          <w:rFonts w:asciiTheme="minorHAnsi" w:hAnsiTheme="minorHAnsi" w:cstheme="minorHAnsi"/>
          <w:sz w:val="24"/>
          <w:szCs w:val="24"/>
          <w:lang w:val="ro-RO"/>
        </w:rPr>
        <w:lastRenderedPageBreak/>
        <w:t>Pe baza modelului de mai sus, privind</w:t>
      </w:r>
      <w:r w:rsidRPr="0030626F">
        <w:rPr>
          <w:rStyle w:val="jlqj4b"/>
          <w:rFonts w:asciiTheme="minorHAnsi" w:hAnsiTheme="minorHAnsi" w:cstheme="minorHAnsi"/>
          <w:sz w:val="24"/>
          <w:szCs w:val="24"/>
          <w:lang w:val="ro-RO"/>
        </w:rPr>
        <w:t xml:space="preserve"> rev</w:t>
      </w:r>
      <w:r>
        <w:rPr>
          <w:rStyle w:val="jlqj4b"/>
          <w:rFonts w:asciiTheme="minorHAnsi" w:hAnsiTheme="minorHAnsi" w:cstheme="minorHAnsi"/>
          <w:sz w:val="24"/>
          <w:szCs w:val="24"/>
          <w:lang w:val="ro-RO"/>
        </w:rPr>
        <w:t>izuirea</w:t>
      </w:r>
      <w:r w:rsidRPr="0030626F">
        <w:rPr>
          <w:rStyle w:val="jlqj4b"/>
          <w:rFonts w:asciiTheme="minorHAnsi" w:hAnsiTheme="minorHAnsi" w:cstheme="minorHAnsi"/>
          <w:sz w:val="24"/>
          <w:szCs w:val="24"/>
          <w:lang w:val="ro-RO"/>
        </w:rPr>
        <w:t xml:space="preserve"> literaturii (realizată ca parte a acestui rezultat intelectual) și a domeniilor macro-tematice relevate din acesta, se propune următorul model:</w:t>
      </w:r>
    </w:p>
    <w:p w:rsidR="00926F4E" w:rsidRPr="004159CC" w:rsidRDefault="00926F4E">
      <w:pPr>
        <w:spacing w:before="240"/>
        <w:rPr>
          <w:rFonts w:asciiTheme="minorHAnsi" w:hAnsiTheme="minorHAnsi" w:cstheme="minorHAnsi"/>
          <w:sz w:val="24"/>
          <w:szCs w:val="24"/>
          <w:lang w:val="es-ES"/>
        </w:rPr>
      </w:pPr>
    </w:p>
    <w:p w:rsidR="00926F4E" w:rsidRDefault="006553AB">
      <w:pPr>
        <w:pStyle w:val="Heading2"/>
        <w:spacing w:before="240"/>
        <w:rPr>
          <w:rFonts w:asciiTheme="minorHAnsi" w:hAnsiTheme="minorHAnsi" w:cstheme="minorHAnsi"/>
          <w:sz w:val="24"/>
          <w:szCs w:val="24"/>
        </w:rPr>
      </w:pPr>
      <w:r>
        <w:rPr>
          <w:rFonts w:asciiTheme="minorHAnsi" w:hAnsiTheme="minorHAnsi" w:cstheme="minorHAnsi"/>
          <w:sz w:val="24"/>
          <w:szCs w:val="24"/>
        </w:rPr>
        <w:t xml:space="preserve">The PTT IENE10 Training and Curriculum Model for preparing health and social care workers to work with socially assistive artificially intelligent robots                                                                </w:t>
      </w:r>
    </w:p>
    <w:p w:rsidR="00926F4E" w:rsidRDefault="001E70C4">
      <w:pPr>
        <w:rPr>
          <w:lang w:val="en-GB" w:eastAsia="en-GB"/>
        </w:rPr>
      </w:pPr>
      <w:r w:rsidRPr="001E70C4">
        <w:rPr>
          <w:b/>
          <w:bCs/>
          <w:noProof/>
          <w:lang w:val="en-GB" w:eastAsia="en-GB"/>
        </w:rPr>
        <w:pict>
          <v:rect id="Rectangle 28" o:spid="_x0000_s1044" style="position:absolute;margin-left:259.95pt;margin-top:249.45pt;width:11.9pt;height:1in;flip:x;z-index:2516715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" fillcolor="#4472c4 [3204]" strokecolor="#1f3763 [1604]" strokeweight="1pt"/>
        </w:pict>
      </w:r>
      <w:r w:rsidRPr="001E70C4">
        <w:rPr>
          <w:b/>
          <w:bCs/>
          <w:noProof/>
          <w:lang w:val="en-GB" w:eastAsia="en-GB"/>
        </w:rPr>
        <w:pict>
          <v:rect id="Rectangle 29" o:spid="_x0000_s1043" style="position:absolute;margin-left:192.35pt;margin-top:251.2pt;width:11.9pt;height:1in;flip:x;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" fillcolor="#4472c4 [3204]" strokecolor="#1f3763 [1604]" strokeweight="1pt"/>
        </w:pict>
      </w:r>
      <w:r w:rsidRPr="001E70C4">
        <w:rPr>
          <w:b/>
          <w:bCs/>
          <w:noProof/>
          <w:lang w:val="en-GB" w:eastAsia="en-GB"/>
        </w:rPr>
        <w:pict>
          <v:rect id="Rectangle 30" o:spid="_x0000_s1032" style="position:absolute;margin-left:145pt;margin-top:16.55pt;width:175.2pt;height:134.45pt;z-index:25167360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" fillcolor="#4472c4 [3204]" strokecolor="#1f3763 [1604]" strokeweight="1pt">
            <v:textbox style="mso-next-textbox:#Rectangle 30">
              <w:txbxContent>
                <w:p w:rsidR="0030626F" w:rsidRPr="00C160B6" w:rsidRDefault="00AF7EC9" w:rsidP="000C6695">
                  <w:pPr>
                    <w:spacing w:after="0" w:line="240" w:lineRule="auto"/>
                    <w:ind w:left="360" w:hanging="360"/>
                    <w:contextualSpacing/>
                    <w:jc w:val="center"/>
                    <w:rPr>
                      <w:rFonts w:ascii="Calibri" w:hAnsi="Calibri" w:cs="Calibri"/>
                    </w:rPr>
                  </w:pPr>
                  <w:proofErr w:type="spellStart"/>
                  <w:r>
                    <w:rPr>
                      <w:rFonts w:ascii="Calibri" w:eastAsia="Calibri" w:hAnsi="Calibri" w:cs="Calibri"/>
                      <w:b/>
                      <w:bCs/>
                      <w:sz w:val="24"/>
                    </w:rPr>
                    <w:t>Conştientizare</w:t>
                  </w:r>
                  <w:proofErr w:type="spellEnd"/>
                  <w:r>
                    <w:rPr>
                      <w:rFonts w:ascii="Calibri" w:eastAsia="Calibri" w:hAnsi="Calibri" w:cs="Calibri"/>
                      <w:b/>
                      <w:bCs/>
                      <w:sz w:val="24"/>
                    </w:rPr>
                    <w:t xml:space="preserve"> </w:t>
                  </w:r>
                  <w:proofErr w:type="spellStart"/>
                  <w:r>
                    <w:rPr>
                      <w:rFonts w:ascii="Calibri" w:eastAsia="Calibri" w:hAnsi="Calibri" w:cs="Calibri"/>
                      <w:b/>
                      <w:bCs/>
                      <w:sz w:val="24"/>
                    </w:rPr>
                    <w:t>culturală</w:t>
                  </w:r>
                  <w:proofErr w:type="spellEnd"/>
                </w:p>
                <w:p w:rsidR="0030626F" w:rsidRDefault="00AF7EC9" w:rsidP="000C6695">
                  <w:pPr>
                    <w:numPr>
                      <w:ilvl w:val="0"/>
                      <w:numId w:val="3"/>
                    </w:numPr>
                    <w:spacing w:after="0" w:line="240" w:lineRule="auto"/>
                    <w:contextualSpacing/>
                    <w:rPr>
                      <w:rFonts w:ascii="Calibri" w:eastAsia="Times New Roman" w:hAnsi="Calibri" w:cs="Calibri"/>
                      <w:sz w:val="24"/>
                    </w:rPr>
                  </w:pPr>
                  <w:proofErr w:type="spellStart"/>
                  <w:r>
                    <w:rPr>
                      <w:rFonts w:ascii="Calibri" w:eastAsia="Times New Roman" w:hAnsi="Calibri" w:cs="Calibri"/>
                      <w:sz w:val="24"/>
                    </w:rPr>
                    <w:t>Necesitatea</w:t>
                  </w:r>
                  <w:proofErr w:type="spellEnd"/>
                  <w:r>
                    <w:rPr>
                      <w:rFonts w:ascii="Calibri" w:eastAsia="Times New Roman" w:hAnsi="Calibri" w:cs="Calibri"/>
                      <w:sz w:val="24"/>
                    </w:rPr>
                    <w:t xml:space="preserve"> </w:t>
                  </w:r>
                  <w:r w:rsidR="0030626F" w:rsidRPr="00C160B6">
                    <w:rPr>
                      <w:rFonts w:ascii="Calibri" w:eastAsia="Times New Roman" w:hAnsi="Calibri" w:cs="Calibri"/>
                      <w:sz w:val="24"/>
                    </w:rPr>
                    <w:t>I</w:t>
                  </w:r>
                  <w:r>
                    <w:rPr>
                      <w:rFonts w:ascii="Calibri" w:eastAsia="Times New Roman" w:hAnsi="Calibri" w:cs="Calibri"/>
                      <w:sz w:val="24"/>
                    </w:rPr>
                    <w:t>A</w:t>
                  </w:r>
                  <w:r w:rsidR="0030626F" w:rsidRPr="00C160B6">
                    <w:rPr>
                      <w:rFonts w:ascii="Calibri" w:eastAsia="Times New Roman" w:hAnsi="Calibri" w:cs="Calibri"/>
                      <w:sz w:val="24"/>
                    </w:rPr>
                    <w:t xml:space="preserve"> </w:t>
                  </w:r>
                  <w:proofErr w:type="spellStart"/>
                  <w:r>
                    <w:rPr>
                      <w:rFonts w:ascii="Calibri" w:eastAsia="Times New Roman" w:hAnsi="Calibri" w:cs="Calibri"/>
                      <w:sz w:val="24"/>
                    </w:rPr>
                    <w:t>şi</w:t>
                  </w:r>
                  <w:proofErr w:type="spellEnd"/>
                  <w:r>
                    <w:rPr>
                      <w:rFonts w:ascii="Calibri" w:eastAsia="Times New Roman" w:hAnsi="Calibri" w:cs="Calibri"/>
                      <w:sz w:val="24"/>
                    </w:rPr>
                    <w:t xml:space="preserve"> a </w:t>
                  </w:r>
                  <w:proofErr w:type="spellStart"/>
                  <w:r>
                    <w:rPr>
                      <w:rFonts w:ascii="Calibri" w:eastAsia="Times New Roman" w:hAnsi="Calibri" w:cs="Calibri"/>
                      <w:sz w:val="24"/>
                    </w:rPr>
                    <w:t>Roboticii</w:t>
                  </w:r>
                  <w:proofErr w:type="spellEnd"/>
                  <w:r w:rsidR="0030626F" w:rsidRPr="00C160B6">
                    <w:rPr>
                      <w:rFonts w:ascii="Calibri" w:eastAsia="Times New Roman" w:hAnsi="Calibri" w:cs="Calibri"/>
                      <w:sz w:val="24"/>
                    </w:rPr>
                    <w:t xml:space="preserve"> </w:t>
                  </w:r>
                </w:p>
                <w:p w:rsidR="00AF7EC9" w:rsidRPr="00AF7EC9" w:rsidRDefault="00AF7EC9" w:rsidP="000C6695">
                  <w:pPr>
                    <w:numPr>
                      <w:ilvl w:val="0"/>
                      <w:numId w:val="3"/>
                    </w:numPr>
                    <w:spacing w:after="0" w:line="240" w:lineRule="auto"/>
                    <w:contextualSpacing/>
                    <w:rPr>
                      <w:rStyle w:val="jlqj4b"/>
                      <w:rFonts w:asciiTheme="minorHAnsi" w:eastAsia="Times New Roman" w:hAnsiTheme="minorHAnsi" w:cstheme="minorHAnsi"/>
                      <w:sz w:val="24"/>
                      <w:szCs w:val="24"/>
                    </w:rPr>
                  </w:pPr>
                  <w:r w:rsidRPr="00AF7EC9">
                    <w:rPr>
                      <w:rStyle w:val="jlqj4b"/>
                      <w:rFonts w:asciiTheme="minorHAnsi" w:hAnsiTheme="minorHAnsi" w:cstheme="minorHAnsi"/>
                      <w:sz w:val="24"/>
                      <w:szCs w:val="24"/>
                      <w:lang w:val="ro-RO"/>
                    </w:rPr>
                    <w:t>Concepții greșite, stereotipuri despre SAR</w:t>
                  </w:r>
                </w:p>
                <w:p w:rsidR="00AF7EC9" w:rsidRPr="00AF7EC9" w:rsidRDefault="00AF7EC9" w:rsidP="000C6695">
                  <w:pPr>
                    <w:numPr>
                      <w:ilvl w:val="0"/>
                      <w:numId w:val="3"/>
                    </w:numPr>
                    <w:spacing w:after="0" w:line="240" w:lineRule="auto"/>
                    <w:contextualSpacing/>
                    <w:rPr>
                      <w:rStyle w:val="jlqj4b"/>
                      <w:rFonts w:asciiTheme="minorHAnsi" w:eastAsia="Times New Roman" w:hAnsiTheme="minorHAnsi" w:cstheme="minorHAnsi"/>
                      <w:sz w:val="24"/>
                      <w:szCs w:val="24"/>
                    </w:rPr>
                  </w:pPr>
                  <w:r w:rsidRPr="00AF7EC9">
                    <w:rPr>
                      <w:rStyle w:val="jlqj4b"/>
                      <w:rFonts w:asciiTheme="minorHAnsi" w:hAnsiTheme="minorHAnsi" w:cstheme="minorHAnsi"/>
                      <w:sz w:val="24"/>
                      <w:szCs w:val="24"/>
                      <w:lang w:val="ro-RO"/>
                    </w:rPr>
                    <w:t xml:space="preserve">Valori, atitudini, opinii despre SAR </w:t>
                  </w:r>
                </w:p>
                <w:p w:rsidR="00AF7EC9" w:rsidRPr="00AF7EC9" w:rsidRDefault="00AF7EC9" w:rsidP="000C6695">
                  <w:pPr>
                    <w:numPr>
                      <w:ilvl w:val="0"/>
                      <w:numId w:val="3"/>
                    </w:numPr>
                    <w:spacing w:after="0" w:line="240" w:lineRule="auto"/>
                    <w:contextualSpacing/>
                    <w:rPr>
                      <w:rFonts w:asciiTheme="minorHAnsi" w:eastAsia="Times New Roman" w:hAnsiTheme="minorHAnsi" w:cstheme="minorHAnsi"/>
                      <w:sz w:val="24"/>
                      <w:szCs w:val="24"/>
                    </w:rPr>
                  </w:pPr>
                  <w:r w:rsidRPr="00AF7EC9">
                    <w:rPr>
                      <w:rStyle w:val="jlqj4b"/>
                      <w:rFonts w:asciiTheme="minorHAnsi" w:hAnsiTheme="minorHAnsi" w:cstheme="minorHAnsi"/>
                      <w:sz w:val="24"/>
                      <w:szCs w:val="24"/>
                      <w:lang w:val="ro-RO"/>
                    </w:rPr>
                    <w:t xml:space="preserve"> Definiții și terminologie</w:t>
                  </w:r>
                </w:p>
                <w:p w:rsidR="0030626F" w:rsidRPr="00903F0F" w:rsidRDefault="0030626F" w:rsidP="000C6695">
                  <w:pPr>
                    <w:jc w:val="center"/>
                    <w:rPr>
                      <w:sz w:val="18"/>
                      <w:szCs w:val="18"/>
                    </w:rPr>
                  </w:pPr>
                </w:p>
              </w:txbxContent>
            </v:textbox>
            <w10:wrap anchorx="margin"/>
          </v:rect>
        </w:pict>
      </w:r>
      <w:r w:rsidRPr="001E70C4">
        <w:rPr>
          <w:b/>
          <w:bCs/>
          <w:noProof/>
          <w:lang w:val="en-GB" w:eastAsia="en-GB"/>
        </w:rPr>
        <w:pict>
          <v:shape id="Heart 31" o:spid="_x0000_s1033" style="position:absolute;margin-left:165.5pt;margin-top:151.75pt;width:137.05pt;height:114.15pt;z-index:251674624;visibility:visible;mso-position-horizontal-relative:margin;mso-width-relative:margin;mso-height-relative:margin;v-text-anchor:middle" coordsize="1740535,14497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" adj="-11796480,,5400" path="m870268,362426v362611,-845661,1776796,,,1087279c-906529,362426,507656,-483235,870268,362426xe" fillcolor="red" strokecolor="#823b0b [1605]" strokeweight="1pt">
            <v:stroke joinstyle="miter"/>
            <v:formulas/>
            <v:path arrowok="t" o:connecttype="custom" o:connectlocs="870268,362426;870268,1449705;870268,362426" o:connectangles="0,0,0" textboxrect="0,0,1740535,1449705"/>
            <v:textbox>
              <w:txbxContent>
                <w:p w:rsidR="0030626F" w:rsidRPr="00591C11" w:rsidRDefault="0030626F" w:rsidP="00591C11">
                  <w:pPr>
                    <w:pStyle w:val="BalloonText"/>
                    <w:kinsoku w:val="0"/>
                    <w:overflowPunct w:val="0"/>
                    <w:jc w:val="center"/>
                    <w:textAlignment w:val="baseline"/>
                    <w:rPr>
                      <w:rFonts w:asciiTheme="minorHAnsi" w:hAnsiTheme="minorHAnsi" w:cstheme="minorHAnsi"/>
                      <w:b/>
                      <w:bCs/>
                      <w:color w:val="FFFFFF"/>
                      <w:sz w:val="28"/>
                      <w:szCs w:val="28"/>
                    </w:rPr>
                  </w:pPr>
                  <w:proofErr w:type="spellStart"/>
                  <w:r w:rsidRPr="00591C11">
                    <w:rPr>
                      <w:rFonts w:asciiTheme="minorHAnsi" w:eastAsia="Times New Roman" w:hAnsiTheme="minorHAnsi" w:cstheme="minorHAnsi"/>
                      <w:b/>
                      <w:bCs/>
                      <w:color w:val="FFFFFF"/>
                      <w:kern w:val="24"/>
                      <w:sz w:val="28"/>
                      <w:szCs w:val="28"/>
                    </w:rPr>
                    <w:t>Compas</w:t>
                  </w:r>
                  <w:r w:rsidR="00AF7EC9">
                    <w:rPr>
                      <w:rFonts w:asciiTheme="minorHAnsi" w:eastAsia="Times New Roman" w:hAnsiTheme="minorHAnsi" w:cstheme="minorHAnsi"/>
                      <w:b/>
                      <w:bCs/>
                      <w:color w:val="FFFFFF"/>
                      <w:kern w:val="24"/>
                      <w:sz w:val="28"/>
                      <w:szCs w:val="28"/>
                    </w:rPr>
                    <w:t>iune</w:t>
                  </w:r>
                  <w:proofErr w:type="spellEnd"/>
                </w:p>
                <w:p w:rsidR="0030626F" w:rsidRPr="00BB3250" w:rsidRDefault="0030626F" w:rsidP="000C6695">
                  <w:pPr>
                    <w:jc w:val="center"/>
                    <w:rPr>
                      <w:sz w:val="32"/>
                      <w:szCs w:val="32"/>
                    </w:rPr>
                  </w:pPr>
                </w:p>
              </w:txbxContent>
            </v:textbox>
            <w10:wrap anchorx="margin"/>
          </v:shape>
        </w:pict>
      </w:r>
      <w:r w:rsidRPr="001E70C4">
        <w:rPr>
          <w:b/>
          <w:bCs/>
          <w:noProof/>
          <w:lang w:val="en-GB" w:eastAsia="en-GB"/>
        </w:rPr>
        <w:pict>
          <v:rect id="Rectangle 33" o:spid="_x0000_s1035" style="position:absolute;margin-left:330.7pt;margin-top:210.6pt;width:164.5pt;height:118.3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" fillcolor="#4472c4 [3204]" strokecolor="#1f3763 [1604]" strokeweight="1pt">
            <v:textbox>
              <w:txbxContent>
                <w:p w:rsidR="0030626F" w:rsidRPr="00C160B6" w:rsidRDefault="00AF7EC9" w:rsidP="000C6695">
                  <w:pPr>
                    <w:spacing w:after="0" w:line="240" w:lineRule="auto"/>
                    <w:ind w:left="720" w:hanging="360"/>
                    <w:contextualSpacing/>
                    <w:rPr>
                      <w:rFonts w:ascii="Calibri" w:hAnsi="Calibri" w:cs="Calibri"/>
                    </w:rPr>
                  </w:pPr>
                  <w:proofErr w:type="spellStart"/>
                  <w:r>
                    <w:rPr>
                      <w:rFonts w:ascii="Calibri" w:eastAsia="Calibri" w:hAnsi="Calibri" w:cs="Calibri"/>
                      <w:b/>
                      <w:bCs/>
                      <w:sz w:val="24"/>
                    </w:rPr>
                    <w:t>Competenţe</w:t>
                  </w:r>
                  <w:proofErr w:type="spellEnd"/>
                  <w:r>
                    <w:rPr>
                      <w:rFonts w:ascii="Calibri" w:eastAsia="Calibri" w:hAnsi="Calibri" w:cs="Calibri"/>
                      <w:b/>
                      <w:bCs/>
                      <w:sz w:val="24"/>
                    </w:rPr>
                    <w:t xml:space="preserve"> </w:t>
                  </w:r>
                  <w:proofErr w:type="spellStart"/>
                  <w:r>
                    <w:rPr>
                      <w:rFonts w:ascii="Calibri" w:eastAsia="Calibri" w:hAnsi="Calibri" w:cs="Calibri"/>
                      <w:b/>
                      <w:bCs/>
                      <w:sz w:val="24"/>
                    </w:rPr>
                    <w:t>culturale</w:t>
                  </w:r>
                  <w:proofErr w:type="spellEnd"/>
                </w:p>
                <w:p w:rsidR="0030626F" w:rsidRPr="00C160B6" w:rsidRDefault="00AF7EC9" w:rsidP="000C6695">
                  <w:pPr>
                    <w:numPr>
                      <w:ilvl w:val="0"/>
                      <w:numId w:val="3"/>
                    </w:numPr>
                    <w:spacing w:after="0" w:line="240" w:lineRule="auto"/>
                    <w:contextualSpacing/>
                    <w:rPr>
                      <w:rFonts w:ascii="Calibri" w:eastAsia="Times New Roman" w:hAnsi="Calibri" w:cs="Calibri"/>
                      <w:sz w:val="24"/>
                    </w:rPr>
                  </w:pPr>
                  <w:proofErr w:type="spellStart"/>
                  <w:r>
                    <w:rPr>
                      <w:rFonts w:ascii="Calibri" w:eastAsia="Times New Roman" w:hAnsi="Calibri" w:cs="Calibri"/>
                      <w:sz w:val="24"/>
                    </w:rPr>
                    <w:t>Abilităţi</w:t>
                  </w:r>
                  <w:proofErr w:type="spellEnd"/>
                  <w:r>
                    <w:rPr>
                      <w:rFonts w:ascii="Calibri" w:eastAsia="Times New Roman" w:hAnsi="Calibri" w:cs="Calibri"/>
                      <w:sz w:val="24"/>
                    </w:rPr>
                    <w:t xml:space="preserve"> practice</w:t>
                  </w:r>
                </w:p>
                <w:p w:rsidR="0030626F" w:rsidRPr="00C160B6" w:rsidRDefault="0030626F" w:rsidP="000C6695">
                  <w:pPr>
                    <w:numPr>
                      <w:ilvl w:val="0"/>
                      <w:numId w:val="3"/>
                    </w:numPr>
                    <w:spacing w:after="0" w:line="240" w:lineRule="auto"/>
                    <w:contextualSpacing/>
                    <w:rPr>
                      <w:rFonts w:ascii="Calibri" w:eastAsia="Times New Roman" w:hAnsi="Calibri" w:cs="Calibri"/>
                      <w:sz w:val="24"/>
                    </w:rPr>
                  </w:pPr>
                  <w:proofErr w:type="spellStart"/>
                  <w:r w:rsidRPr="00C160B6">
                    <w:rPr>
                      <w:rFonts w:ascii="Calibri" w:eastAsia="Times New Roman" w:hAnsi="Calibri" w:cs="Calibri"/>
                      <w:sz w:val="24"/>
                    </w:rPr>
                    <w:t>S</w:t>
                  </w:r>
                  <w:r w:rsidR="00AF7EC9">
                    <w:rPr>
                      <w:rFonts w:ascii="Calibri" w:eastAsia="Times New Roman" w:hAnsi="Calibri" w:cs="Calibri"/>
                      <w:sz w:val="24"/>
                    </w:rPr>
                    <w:t>iguranţă</w:t>
                  </w:r>
                  <w:proofErr w:type="spellEnd"/>
                </w:p>
                <w:p w:rsidR="0030626F" w:rsidRPr="00C160B6" w:rsidRDefault="00AF7EC9" w:rsidP="000C6695">
                  <w:pPr>
                    <w:numPr>
                      <w:ilvl w:val="0"/>
                      <w:numId w:val="3"/>
                    </w:numPr>
                    <w:spacing w:after="0" w:line="240" w:lineRule="auto"/>
                    <w:contextualSpacing/>
                    <w:rPr>
                      <w:rFonts w:ascii="Calibri" w:eastAsia="Times New Roman" w:hAnsi="Calibri" w:cs="Calibri"/>
                      <w:sz w:val="24"/>
                    </w:rPr>
                  </w:pPr>
                  <w:proofErr w:type="spellStart"/>
                  <w:r>
                    <w:rPr>
                      <w:rFonts w:ascii="Calibri" w:eastAsia="Times New Roman" w:hAnsi="Calibri" w:cs="Calibri"/>
                      <w:sz w:val="24"/>
                    </w:rPr>
                    <w:t>Drepturi</w:t>
                  </w:r>
                  <w:proofErr w:type="spellEnd"/>
                  <w:r>
                    <w:rPr>
                      <w:rFonts w:ascii="Calibri" w:eastAsia="Times New Roman" w:hAnsi="Calibri" w:cs="Calibri"/>
                      <w:sz w:val="24"/>
                    </w:rPr>
                    <w:t xml:space="preserve"> </w:t>
                  </w:r>
                  <w:proofErr w:type="spellStart"/>
                  <w:r>
                    <w:rPr>
                      <w:rFonts w:ascii="Calibri" w:eastAsia="Times New Roman" w:hAnsi="Calibri" w:cs="Calibri"/>
                      <w:sz w:val="24"/>
                    </w:rPr>
                    <w:t>şi</w:t>
                  </w:r>
                  <w:proofErr w:type="spellEnd"/>
                  <w:r>
                    <w:rPr>
                      <w:rFonts w:ascii="Calibri" w:eastAsia="Times New Roman" w:hAnsi="Calibri" w:cs="Calibri"/>
                      <w:sz w:val="24"/>
                    </w:rPr>
                    <w:t xml:space="preserve"> </w:t>
                  </w:r>
                  <w:proofErr w:type="spellStart"/>
                  <w:r>
                    <w:rPr>
                      <w:rFonts w:ascii="Calibri" w:eastAsia="Times New Roman" w:hAnsi="Calibri" w:cs="Calibri"/>
                      <w:sz w:val="24"/>
                    </w:rPr>
                    <w:t>inegalităţi</w:t>
                  </w:r>
                  <w:proofErr w:type="spellEnd"/>
                  <w:r w:rsidR="0030626F" w:rsidRPr="00C160B6">
                    <w:rPr>
                      <w:rFonts w:ascii="Calibri" w:eastAsia="Times New Roman" w:hAnsi="Calibri" w:cs="Calibri"/>
                      <w:sz w:val="24"/>
                    </w:rPr>
                    <w:t xml:space="preserve"> </w:t>
                  </w:r>
                </w:p>
                <w:p w:rsidR="0030626F" w:rsidRPr="00C160B6" w:rsidRDefault="00AF7EC9" w:rsidP="000C6695">
                  <w:pPr>
                    <w:numPr>
                      <w:ilvl w:val="0"/>
                      <w:numId w:val="3"/>
                    </w:numPr>
                    <w:spacing w:after="0" w:line="240" w:lineRule="auto"/>
                    <w:contextualSpacing/>
                    <w:rPr>
                      <w:rFonts w:ascii="Calibri" w:eastAsia="Times New Roman" w:hAnsi="Calibri" w:cs="Calibri"/>
                      <w:sz w:val="24"/>
                    </w:rPr>
                  </w:pPr>
                  <w:proofErr w:type="spellStart"/>
                  <w:r>
                    <w:rPr>
                      <w:rFonts w:ascii="Calibri" w:eastAsia="Times New Roman" w:hAnsi="Calibri" w:cs="Calibri"/>
                      <w:sz w:val="24"/>
                    </w:rPr>
                    <w:t>Abordarea</w:t>
                  </w:r>
                  <w:proofErr w:type="spellEnd"/>
                  <w:r>
                    <w:rPr>
                      <w:rFonts w:ascii="Calibri" w:eastAsia="Times New Roman" w:hAnsi="Calibri" w:cs="Calibri"/>
                      <w:sz w:val="24"/>
                      <w:lang w:val="en-GB"/>
                    </w:rPr>
                    <w:t>/</w:t>
                  </w:r>
                  <w:proofErr w:type="spellStart"/>
                  <w:r>
                    <w:rPr>
                      <w:rFonts w:ascii="Calibri" w:eastAsia="Times New Roman" w:hAnsi="Calibri" w:cs="Calibri"/>
                      <w:sz w:val="24"/>
                      <w:lang w:val="en-GB"/>
                    </w:rPr>
                    <w:t>modelul</w:t>
                  </w:r>
                  <w:proofErr w:type="spellEnd"/>
                  <w:r>
                    <w:rPr>
                      <w:rFonts w:ascii="Calibri" w:eastAsia="Times New Roman" w:hAnsi="Calibri" w:cs="Calibri"/>
                      <w:sz w:val="24"/>
                      <w:lang w:val="en-GB"/>
                    </w:rPr>
                    <w:t xml:space="preserve"> </w:t>
                  </w:r>
                  <w:r w:rsidR="0030626F" w:rsidRPr="00C160B6">
                    <w:rPr>
                      <w:rFonts w:ascii="Calibri" w:eastAsia="Times New Roman" w:hAnsi="Calibri" w:cs="Calibri"/>
                      <w:sz w:val="24"/>
                    </w:rPr>
                    <w:t xml:space="preserve">ADORE </w:t>
                  </w:r>
                </w:p>
                <w:p w:rsidR="0030626F" w:rsidRDefault="0030626F" w:rsidP="000C6695">
                  <w:pPr>
                    <w:jc w:val="center"/>
                  </w:pPr>
                </w:p>
              </w:txbxContent>
            </v:textbox>
          </v:rect>
        </w:pict>
      </w:r>
      <w:r w:rsidRPr="001E70C4">
        <w:rPr>
          <w:b/>
          <w:bCs/>
          <w:noProof/>
          <w:lang w:val="en-GB" w:eastAsia="en-GB"/>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6" o:spid="_x0000_s1040" type="#_x0000_t67" style="position:absolute;margin-left:111.65pt;margin-top:126.6pt;width:22.25pt;height:42.25pt;rotation:2732643fd;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" adj="15912" fillcolor="#4472c4 [3204]" strokecolor="#1f3763 [1604]" strokeweight="1pt"/>
        </w:pict>
      </w:r>
      <w:r w:rsidRPr="001E70C4">
        <w:rPr>
          <w:b/>
          <w:bCs/>
          <w:noProof/>
          <w:lang w:val="en-GB" w:eastAsia="en-GB"/>
        </w:rPr>
        <w:pict>
          <v:shape id="Arrow: Down 9" o:spid="_x0000_s1039" type="#_x0000_t67" style="position:absolute;margin-left:336.9pt;margin-top:129.1pt;width:22.25pt;height:42.25pt;rotation:8565396fd;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" adj="15912" fillcolor="#4472c4 [3204]" strokecolor="#1f3763 [1604]" strokeweight="1pt"/>
        </w:pict>
      </w:r>
      <w:r w:rsidRPr="001E70C4">
        <w:rPr>
          <w:b/>
          <w:bCs/>
          <w:noProof/>
          <w:lang w:val="en-GB" w:eastAsia="en-GB"/>
        </w:rPr>
        <w:pict>
          <v:shape id="Arrow: Down 38" o:spid="_x0000_s1038" type="#_x0000_t67" style="position:absolute;margin-left:103.15pt;margin-top:356.45pt;width:22.25pt;height:42.25pt;rotation:-4018144fd;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" adj="15912" fillcolor="#4472c4 [3204]" strokecolor="#1f3763 [1604]" strokeweight="1pt"/>
        </w:pict>
      </w:r>
      <w:r w:rsidRPr="001E70C4">
        <w:rPr>
          <w:b/>
          <w:bCs/>
          <w:noProof/>
          <w:lang w:val="en-GB" w:eastAsia="en-GB"/>
        </w:rPr>
        <w:pict>
          <v:shape id="Arrow: Down 39" o:spid="_x0000_s1037" type="#_x0000_t67" style="position:absolute;margin-left:337.2pt;margin-top:350.75pt;width:22.25pt;height:42.25pt;rotation:-8388735fd;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" adj="15912" fillcolor="#4472c4 [3204]" strokecolor="#1f3763 [1604]" strokeweight="1pt"/>
        </w:pict>
      </w:r>
    </w:p>
    <w:p w:rsidR="00926F4E" w:rsidRPr="000C6695" w:rsidRDefault="00926F4E">
      <w:pPr>
        <w:rPr>
          <w:b/>
          <w:bCs/>
          <w:lang w:val="en-GB" w:eastAsia="en-GB"/>
        </w:rPr>
      </w:pPr>
    </w:p>
    <w:p w:rsidR="00926F4E" w:rsidRDefault="00926F4E">
      <w:pPr>
        <w:spacing w:before="240"/>
        <w:rPr>
          <w:rFonts w:asciiTheme="minorHAnsi" w:hAnsiTheme="minorHAnsi" w:cstheme="minorHAnsi"/>
          <w:sz w:val="24"/>
          <w:szCs w:val="24"/>
          <w:lang w:val="en-GB"/>
        </w:rPr>
      </w:pPr>
    </w:p>
    <w:p w:rsidR="00FB78DB" w:rsidRDefault="00FB78DB">
      <w:pPr>
        <w:spacing w:before="240"/>
        <w:rPr>
          <w:rFonts w:asciiTheme="minorHAnsi" w:hAnsiTheme="minorHAnsi" w:cstheme="minorHAnsi"/>
          <w:sz w:val="24"/>
          <w:szCs w:val="24"/>
          <w:lang w:val="en-GB"/>
        </w:rPr>
      </w:pPr>
    </w:p>
    <w:p w:rsidR="00FB78DB" w:rsidRDefault="00FB78DB">
      <w:pPr>
        <w:spacing w:before="240"/>
        <w:rPr>
          <w:rFonts w:asciiTheme="minorHAnsi" w:hAnsiTheme="minorHAnsi" w:cstheme="minorHAnsi"/>
          <w:sz w:val="24"/>
          <w:szCs w:val="24"/>
          <w:lang w:val="en-GB"/>
        </w:rPr>
      </w:pPr>
    </w:p>
    <w:p w:rsidR="00FB78DB" w:rsidRDefault="00FB78DB">
      <w:pPr>
        <w:spacing w:before="240"/>
        <w:rPr>
          <w:rFonts w:asciiTheme="minorHAnsi" w:hAnsiTheme="minorHAnsi" w:cstheme="minorHAnsi"/>
          <w:sz w:val="24"/>
          <w:szCs w:val="24"/>
          <w:lang w:val="en-GB"/>
        </w:rPr>
      </w:pPr>
    </w:p>
    <w:p w:rsidR="000C6695" w:rsidRDefault="000C6695">
      <w:pPr>
        <w:spacing w:before="240"/>
        <w:rPr>
          <w:rFonts w:asciiTheme="minorHAnsi" w:hAnsiTheme="minorHAnsi" w:cstheme="minorHAnsi"/>
          <w:sz w:val="24"/>
          <w:szCs w:val="24"/>
          <w:lang w:val="en-GB"/>
        </w:rPr>
      </w:pPr>
    </w:p>
    <w:p w:rsidR="000C6695" w:rsidRDefault="001E70C4">
      <w:pPr>
        <w:spacing w:before="240"/>
        <w:rPr>
          <w:rFonts w:asciiTheme="minorHAnsi" w:hAnsiTheme="minorHAnsi" w:cstheme="minorHAnsi"/>
          <w:sz w:val="24"/>
          <w:szCs w:val="24"/>
          <w:lang w:val="en-GB"/>
        </w:rPr>
      </w:pPr>
      <w:r w:rsidRPr="001E70C4">
        <w:rPr>
          <w:b/>
          <w:bCs/>
          <w:noProof/>
          <w:lang w:val="en-GB" w:eastAsia="en-GB"/>
        </w:rPr>
        <w:pict>
          <v:rect id="Rectangle 32" o:spid="_x0000_s1034" style="position:absolute;margin-left:-31.1pt;margin-top:25.75pt;width:164.5pt;height:146.6pt;z-index:2516756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" fillcolor="#4472c4 [3204]" strokecolor="#1f3763 [1604]" strokeweight="1pt">
            <v:textbox>
              <w:txbxContent>
                <w:p w:rsidR="0030626F" w:rsidRPr="00591C11" w:rsidRDefault="00AF7EC9" w:rsidP="000C6695">
                  <w:pPr>
                    <w:spacing w:after="0" w:line="240" w:lineRule="auto"/>
                    <w:ind w:left="720" w:hanging="360"/>
                    <w:contextualSpacing/>
                    <w:rPr>
                      <w:rFonts w:asciiTheme="minorHAnsi" w:hAnsiTheme="minorHAnsi" w:cstheme="minorHAnsi"/>
                    </w:rPr>
                  </w:pPr>
                  <w:proofErr w:type="spellStart"/>
                  <w:r>
                    <w:rPr>
                      <w:rFonts w:asciiTheme="minorHAnsi" w:eastAsia="Calibri" w:hAnsiTheme="minorHAnsi" w:cstheme="minorHAnsi"/>
                      <w:b/>
                      <w:bCs/>
                      <w:sz w:val="24"/>
                    </w:rPr>
                    <w:t>Cunoştinţe</w:t>
                  </w:r>
                  <w:proofErr w:type="spellEnd"/>
                  <w:r>
                    <w:rPr>
                      <w:rFonts w:asciiTheme="minorHAnsi" w:eastAsia="Calibri" w:hAnsiTheme="minorHAnsi" w:cstheme="minorHAnsi"/>
                      <w:b/>
                      <w:bCs/>
                      <w:sz w:val="24"/>
                    </w:rPr>
                    <w:t xml:space="preserve"> </w:t>
                  </w:r>
                  <w:proofErr w:type="spellStart"/>
                  <w:r>
                    <w:rPr>
                      <w:rFonts w:asciiTheme="minorHAnsi" w:eastAsia="Calibri" w:hAnsiTheme="minorHAnsi" w:cstheme="minorHAnsi"/>
                      <w:b/>
                      <w:bCs/>
                      <w:sz w:val="24"/>
                    </w:rPr>
                    <w:t>culturale</w:t>
                  </w:r>
                  <w:proofErr w:type="spellEnd"/>
                </w:p>
                <w:p w:rsidR="00AF7EC9" w:rsidRPr="004159CC" w:rsidRDefault="00AF7EC9" w:rsidP="000C6695">
                  <w:pPr>
                    <w:numPr>
                      <w:ilvl w:val="0"/>
                      <w:numId w:val="3"/>
                    </w:numPr>
                    <w:spacing w:after="0" w:line="240" w:lineRule="auto"/>
                    <w:ind w:left="567" w:hanging="207"/>
                    <w:contextualSpacing/>
                    <w:rPr>
                      <w:rStyle w:val="jlqj4b"/>
                      <w:rFonts w:asciiTheme="minorHAnsi" w:eastAsia="Times New Roman" w:hAnsiTheme="minorHAnsi" w:cstheme="minorHAnsi"/>
                      <w:sz w:val="24"/>
                      <w:szCs w:val="24"/>
                      <w:lang w:val="es-ES"/>
                    </w:rPr>
                  </w:pPr>
                  <w:r w:rsidRPr="00AF7EC9">
                    <w:rPr>
                      <w:rStyle w:val="jlqj4b"/>
                      <w:rFonts w:asciiTheme="minorHAnsi" w:hAnsiTheme="minorHAnsi" w:cstheme="minorHAnsi"/>
                      <w:sz w:val="24"/>
                      <w:szCs w:val="24"/>
                      <w:lang w:val="ro-RO"/>
                    </w:rPr>
                    <w:t>Tipuri și utilizări ale SAR în sănătate și asistență socială</w:t>
                  </w:r>
                </w:p>
                <w:p w:rsidR="00AF7EC9" w:rsidRPr="004159CC" w:rsidRDefault="00AF7EC9" w:rsidP="000C6695">
                  <w:pPr>
                    <w:numPr>
                      <w:ilvl w:val="0"/>
                      <w:numId w:val="3"/>
                    </w:numPr>
                    <w:spacing w:after="0" w:line="240" w:lineRule="auto"/>
                    <w:ind w:left="567" w:hanging="207"/>
                    <w:contextualSpacing/>
                    <w:rPr>
                      <w:rStyle w:val="jlqj4b"/>
                      <w:rFonts w:asciiTheme="minorHAnsi" w:eastAsia="Times New Roman" w:hAnsiTheme="minorHAnsi" w:cstheme="minorHAnsi"/>
                      <w:sz w:val="24"/>
                      <w:szCs w:val="24"/>
                      <w:lang w:val="es-ES"/>
                    </w:rPr>
                  </w:pPr>
                  <w:r w:rsidRPr="00AF7EC9">
                    <w:rPr>
                      <w:rStyle w:val="jlqj4b"/>
                      <w:rFonts w:asciiTheme="minorHAnsi" w:hAnsiTheme="minorHAnsi" w:cstheme="minorHAnsi"/>
                      <w:sz w:val="24"/>
                      <w:szCs w:val="24"/>
                      <w:lang w:val="ro-RO"/>
                    </w:rPr>
                    <w:t>Capacități și „rolul” potențial al SAR</w:t>
                  </w:r>
                </w:p>
                <w:p w:rsidR="00AF7EC9" w:rsidRPr="00AF7EC9" w:rsidRDefault="00AF7EC9" w:rsidP="000C6695">
                  <w:pPr>
                    <w:numPr>
                      <w:ilvl w:val="0"/>
                      <w:numId w:val="3"/>
                    </w:numPr>
                    <w:spacing w:after="0" w:line="240" w:lineRule="auto"/>
                    <w:ind w:left="567" w:hanging="207"/>
                    <w:contextualSpacing/>
                    <w:rPr>
                      <w:rStyle w:val="jlqj4b"/>
                      <w:rFonts w:asciiTheme="minorHAnsi" w:eastAsia="Times New Roman" w:hAnsiTheme="minorHAnsi" w:cstheme="minorHAnsi"/>
                      <w:sz w:val="24"/>
                      <w:szCs w:val="24"/>
                    </w:rPr>
                  </w:pPr>
                  <w:r w:rsidRPr="00AF7EC9">
                    <w:rPr>
                      <w:rStyle w:val="jlqj4b"/>
                      <w:rFonts w:asciiTheme="minorHAnsi" w:hAnsiTheme="minorHAnsi" w:cstheme="minorHAnsi"/>
                      <w:sz w:val="24"/>
                      <w:szCs w:val="24"/>
                      <w:lang w:val="ro-RO"/>
                    </w:rPr>
                    <w:t>Beneficii și provocări</w:t>
                  </w:r>
                </w:p>
                <w:p w:rsidR="00AF7EC9" w:rsidRPr="00AF7EC9" w:rsidRDefault="00AF7EC9" w:rsidP="000C6695">
                  <w:pPr>
                    <w:numPr>
                      <w:ilvl w:val="0"/>
                      <w:numId w:val="3"/>
                    </w:numPr>
                    <w:spacing w:after="0" w:line="240" w:lineRule="auto"/>
                    <w:ind w:left="567" w:hanging="207"/>
                    <w:contextualSpacing/>
                    <w:rPr>
                      <w:rFonts w:asciiTheme="minorHAnsi" w:eastAsia="Times New Roman" w:hAnsiTheme="minorHAnsi" w:cstheme="minorHAnsi"/>
                      <w:sz w:val="24"/>
                      <w:szCs w:val="24"/>
                    </w:rPr>
                  </w:pPr>
                  <w:r w:rsidRPr="00AF7EC9">
                    <w:rPr>
                      <w:rStyle w:val="jlqj4b"/>
                      <w:rFonts w:asciiTheme="minorHAnsi" w:hAnsiTheme="minorHAnsi" w:cstheme="minorHAnsi"/>
                      <w:sz w:val="24"/>
                      <w:szCs w:val="24"/>
                      <w:lang w:val="ro-RO"/>
                    </w:rPr>
                    <w:t>Aspecte culturale ale SAR</w:t>
                  </w:r>
                </w:p>
                <w:p w:rsidR="0030626F" w:rsidRDefault="0030626F" w:rsidP="000C6695">
                  <w:pPr>
                    <w:jc w:val="center"/>
                  </w:pPr>
                </w:p>
                <w:p w:rsidR="0030626F" w:rsidRDefault="0030626F"/>
              </w:txbxContent>
            </v:textbox>
            <w10:wrap anchorx="margin"/>
          </v:rect>
        </w:pict>
      </w:r>
    </w:p>
    <w:p w:rsidR="000C6695" w:rsidRDefault="001E70C4">
      <w:pPr>
        <w:spacing w:before="240"/>
        <w:rPr>
          <w:rFonts w:asciiTheme="minorHAnsi" w:hAnsiTheme="minorHAnsi" w:cstheme="minorHAnsi"/>
          <w:sz w:val="24"/>
          <w:szCs w:val="24"/>
          <w:lang w:val="en-GB"/>
        </w:rPr>
      </w:pPr>
      <w:r w:rsidRPr="001E70C4">
        <w:rPr>
          <w:b/>
          <w:bCs/>
          <w:noProof/>
          <w:lang w:val="en-GB" w:eastAsia="en-GB"/>
        </w:rPr>
        <w:pict>
          <v:rect id="Rectangle 35" o:spid="_x0000_s1041" style="position:absolute;margin-left:288.05pt;margin-top:9.25pt;width:52.95pt;height:19.05pt;rotation:1853841fd;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" fillcolor="#4472c4 [3204]" strokecolor="#1f3763 [1604]" strokeweight="1pt"/>
        </w:pict>
      </w:r>
      <w:r w:rsidRPr="001E70C4">
        <w:rPr>
          <w:b/>
          <w:bCs/>
          <w:noProof/>
          <w:lang w:val="en-GB" w:eastAsia="en-GB"/>
        </w:rPr>
        <w:pict>
          <v:rect id="Rectangle 34" o:spid="_x0000_s1042" style="position:absolute;margin-left:133.4pt;margin-top:9.25pt;width:49pt;height:19.05pt;rotation:-1912001fd;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" fillcolor="#4472c4 [3204]" strokecolor="#1f3763 [1604]" strokeweight="1pt"/>
        </w:pict>
      </w:r>
    </w:p>
    <w:p w:rsidR="000C6695" w:rsidRDefault="000C6695">
      <w:pPr>
        <w:spacing w:before="240"/>
        <w:rPr>
          <w:rFonts w:asciiTheme="minorHAnsi" w:hAnsiTheme="minorHAnsi" w:cstheme="minorHAnsi"/>
          <w:sz w:val="24"/>
          <w:szCs w:val="24"/>
          <w:lang w:val="en-GB"/>
        </w:rPr>
      </w:pPr>
    </w:p>
    <w:p w:rsidR="000C6695" w:rsidRDefault="000C6695">
      <w:pPr>
        <w:spacing w:before="240"/>
        <w:rPr>
          <w:rFonts w:asciiTheme="minorHAnsi" w:hAnsiTheme="minorHAnsi" w:cstheme="minorHAnsi"/>
          <w:sz w:val="24"/>
          <w:szCs w:val="24"/>
          <w:lang w:val="en-GB"/>
        </w:rPr>
      </w:pPr>
    </w:p>
    <w:p w:rsidR="000C6695" w:rsidRDefault="001E70C4">
      <w:pPr>
        <w:spacing w:before="240"/>
        <w:rPr>
          <w:rFonts w:asciiTheme="minorHAnsi" w:hAnsiTheme="minorHAnsi" w:cstheme="minorHAnsi"/>
          <w:sz w:val="24"/>
          <w:szCs w:val="24"/>
          <w:lang w:val="en-GB"/>
        </w:rPr>
      </w:pPr>
      <w:r w:rsidRPr="001E70C4">
        <w:rPr>
          <w:b/>
          <w:bCs/>
          <w:noProof/>
          <w:lang w:val="en-GB" w:eastAsia="en-GB"/>
        </w:rPr>
        <w:pict>
          <v:rect id="Rectangle 27" o:spid="_x0000_s1031" style="position:absolute;margin-left:153.45pt;margin-top:22.05pt;width:160.9pt;height:198pt;z-index:2516705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" fillcolor="#4472c4 [3204]" strokecolor="#1f3763 [1604]" strokeweight="1pt">
            <v:textbox style="mso-next-textbox:#Rectangle 27">
              <w:txbxContent>
                <w:p w:rsidR="0030626F" w:rsidRPr="00591C11" w:rsidRDefault="00AF7EC9" w:rsidP="000C6695">
                  <w:pPr>
                    <w:spacing w:after="0" w:line="240" w:lineRule="auto"/>
                    <w:ind w:left="720" w:hanging="360"/>
                    <w:contextualSpacing/>
                    <w:rPr>
                      <w:rFonts w:asciiTheme="minorHAnsi" w:hAnsiTheme="minorHAnsi" w:cstheme="minorHAnsi"/>
                    </w:rPr>
                  </w:pPr>
                  <w:proofErr w:type="spellStart"/>
                  <w:r>
                    <w:rPr>
                      <w:rFonts w:asciiTheme="minorHAnsi" w:eastAsia="Calibri" w:hAnsiTheme="minorHAnsi" w:cstheme="minorHAnsi"/>
                      <w:b/>
                      <w:bCs/>
                      <w:sz w:val="24"/>
                    </w:rPr>
                    <w:t>Sensibilitate</w:t>
                  </w:r>
                  <w:proofErr w:type="spellEnd"/>
                  <w:r>
                    <w:rPr>
                      <w:rFonts w:asciiTheme="minorHAnsi" w:eastAsia="Calibri" w:hAnsiTheme="minorHAnsi" w:cstheme="minorHAnsi"/>
                      <w:b/>
                      <w:bCs/>
                      <w:sz w:val="24"/>
                    </w:rPr>
                    <w:t xml:space="preserve"> </w:t>
                  </w:r>
                  <w:proofErr w:type="spellStart"/>
                  <w:r>
                    <w:rPr>
                      <w:rFonts w:asciiTheme="minorHAnsi" w:eastAsia="Calibri" w:hAnsiTheme="minorHAnsi" w:cstheme="minorHAnsi"/>
                      <w:b/>
                      <w:bCs/>
                      <w:sz w:val="24"/>
                    </w:rPr>
                    <w:t>cultural</w:t>
                  </w:r>
                  <w:r w:rsidR="000319D7">
                    <w:rPr>
                      <w:rFonts w:asciiTheme="minorHAnsi" w:eastAsia="Calibri" w:hAnsiTheme="minorHAnsi" w:cstheme="minorHAnsi"/>
                      <w:b/>
                      <w:bCs/>
                      <w:sz w:val="24"/>
                    </w:rPr>
                    <w:t>ă</w:t>
                  </w:r>
                  <w:proofErr w:type="spellEnd"/>
                </w:p>
                <w:p w:rsidR="0030626F" w:rsidRPr="00591C11" w:rsidRDefault="0030626F" w:rsidP="000C6695">
                  <w:pPr>
                    <w:numPr>
                      <w:ilvl w:val="0"/>
                      <w:numId w:val="4"/>
                    </w:numPr>
                    <w:spacing w:after="0" w:line="240" w:lineRule="auto"/>
                    <w:contextualSpacing/>
                    <w:rPr>
                      <w:rFonts w:asciiTheme="minorHAnsi" w:eastAsia="Times New Roman" w:hAnsiTheme="minorHAnsi" w:cstheme="minorHAnsi"/>
                      <w:sz w:val="24"/>
                    </w:rPr>
                  </w:pPr>
                  <w:proofErr w:type="spellStart"/>
                  <w:r w:rsidRPr="00591C11">
                    <w:rPr>
                      <w:rFonts w:asciiTheme="minorHAnsi" w:eastAsia="Times New Roman" w:hAnsiTheme="minorHAnsi" w:cstheme="minorHAnsi"/>
                      <w:sz w:val="24"/>
                    </w:rPr>
                    <w:t>Com</w:t>
                  </w:r>
                  <w:r w:rsidR="00AF7EC9">
                    <w:rPr>
                      <w:rFonts w:asciiTheme="minorHAnsi" w:eastAsia="Times New Roman" w:hAnsiTheme="minorHAnsi" w:cstheme="minorHAnsi"/>
                      <w:sz w:val="24"/>
                    </w:rPr>
                    <w:t>unicare</w:t>
                  </w:r>
                  <w:proofErr w:type="spellEnd"/>
                  <w:r w:rsidRPr="00591C11">
                    <w:rPr>
                      <w:rFonts w:asciiTheme="minorHAnsi" w:eastAsia="Times New Roman" w:hAnsiTheme="minorHAnsi" w:cstheme="minorHAnsi"/>
                      <w:sz w:val="24"/>
                    </w:rPr>
                    <w:t xml:space="preserve"> </w:t>
                  </w:r>
                </w:p>
                <w:p w:rsidR="0030626F" w:rsidRPr="00591C11" w:rsidRDefault="00AF7EC9" w:rsidP="000C6695">
                  <w:pPr>
                    <w:numPr>
                      <w:ilvl w:val="0"/>
                      <w:numId w:val="4"/>
                    </w:numPr>
                    <w:spacing w:after="0" w:line="240" w:lineRule="auto"/>
                    <w:contextualSpacing/>
                    <w:rPr>
                      <w:rFonts w:asciiTheme="minorHAnsi" w:eastAsia="Times New Roman" w:hAnsiTheme="minorHAnsi" w:cstheme="minorHAnsi"/>
                      <w:sz w:val="24"/>
                    </w:rPr>
                  </w:pPr>
                  <w:proofErr w:type="spellStart"/>
                  <w:r>
                    <w:rPr>
                      <w:rFonts w:asciiTheme="minorHAnsi" w:eastAsia="Times New Roman" w:hAnsiTheme="minorHAnsi" w:cstheme="minorHAnsi"/>
                      <w:sz w:val="24"/>
                    </w:rPr>
                    <w:t>Aspecte</w:t>
                  </w:r>
                  <w:proofErr w:type="spellEnd"/>
                  <w:r>
                    <w:rPr>
                      <w:rFonts w:asciiTheme="minorHAnsi" w:eastAsia="Times New Roman" w:hAnsiTheme="minorHAnsi" w:cstheme="minorHAnsi"/>
                      <w:sz w:val="24"/>
                    </w:rPr>
                    <w:t xml:space="preserve"> </w:t>
                  </w:r>
                  <w:proofErr w:type="spellStart"/>
                  <w:r>
                    <w:rPr>
                      <w:rFonts w:asciiTheme="minorHAnsi" w:eastAsia="Times New Roman" w:hAnsiTheme="minorHAnsi" w:cstheme="minorHAnsi"/>
                      <w:sz w:val="24"/>
                    </w:rPr>
                    <w:t>etice</w:t>
                  </w:r>
                  <w:proofErr w:type="spellEnd"/>
                  <w:r>
                    <w:rPr>
                      <w:rFonts w:asciiTheme="minorHAnsi" w:eastAsia="Times New Roman" w:hAnsiTheme="minorHAnsi" w:cstheme="minorHAnsi"/>
                      <w:sz w:val="24"/>
                    </w:rPr>
                    <w:t xml:space="preserve"> </w:t>
                  </w:r>
                  <w:r>
                    <w:rPr>
                      <w:rFonts w:asciiTheme="minorHAnsi" w:eastAsia="Times New Roman" w:hAnsiTheme="minorHAnsi" w:cstheme="minorHAnsi"/>
                      <w:sz w:val="24"/>
                      <w:lang w:val="ro-RO"/>
                    </w:rPr>
                    <w:t>şi</w:t>
                  </w:r>
                  <w:r>
                    <w:rPr>
                      <w:rFonts w:asciiTheme="minorHAnsi" w:eastAsia="Times New Roman" w:hAnsiTheme="minorHAnsi" w:cstheme="minorHAnsi"/>
                      <w:sz w:val="24"/>
                    </w:rPr>
                    <w:t xml:space="preserve"> </w:t>
                  </w:r>
                  <w:proofErr w:type="spellStart"/>
                  <w:r>
                    <w:rPr>
                      <w:rFonts w:asciiTheme="minorHAnsi" w:eastAsia="Times New Roman" w:hAnsiTheme="minorHAnsi" w:cstheme="minorHAnsi"/>
                      <w:sz w:val="24"/>
                    </w:rPr>
                    <w:t>legale</w:t>
                  </w:r>
                  <w:proofErr w:type="spellEnd"/>
                </w:p>
                <w:p w:rsidR="0030626F" w:rsidRPr="00591C11" w:rsidRDefault="00AF7EC9" w:rsidP="000C6695">
                  <w:pPr>
                    <w:numPr>
                      <w:ilvl w:val="0"/>
                      <w:numId w:val="4"/>
                    </w:numPr>
                    <w:spacing w:after="0" w:line="240" w:lineRule="auto"/>
                    <w:contextualSpacing/>
                    <w:rPr>
                      <w:rFonts w:asciiTheme="minorHAnsi" w:eastAsia="Times New Roman" w:hAnsiTheme="minorHAnsi" w:cstheme="minorHAnsi"/>
                      <w:sz w:val="24"/>
                    </w:rPr>
                  </w:pPr>
                  <w:proofErr w:type="spellStart"/>
                  <w:r>
                    <w:rPr>
                      <w:rFonts w:asciiTheme="minorHAnsi" w:eastAsia="Times New Roman" w:hAnsiTheme="minorHAnsi" w:cstheme="minorHAnsi"/>
                      <w:sz w:val="24"/>
                    </w:rPr>
                    <w:t>Lucrul</w:t>
                  </w:r>
                  <w:proofErr w:type="spellEnd"/>
                  <w:r>
                    <w:rPr>
                      <w:rFonts w:asciiTheme="minorHAnsi" w:eastAsia="Times New Roman" w:hAnsiTheme="minorHAnsi" w:cstheme="minorHAnsi"/>
                      <w:sz w:val="24"/>
                    </w:rPr>
                    <w:t xml:space="preserve"> </w:t>
                  </w:r>
                  <w:proofErr w:type="spellStart"/>
                  <w:r>
                    <w:rPr>
                      <w:rFonts w:asciiTheme="minorHAnsi" w:eastAsia="Times New Roman" w:hAnsiTheme="minorHAnsi" w:cstheme="minorHAnsi"/>
                      <w:sz w:val="24"/>
                    </w:rPr>
                    <w:t>în</w:t>
                  </w:r>
                  <w:proofErr w:type="spellEnd"/>
                  <w:r>
                    <w:rPr>
                      <w:rFonts w:asciiTheme="minorHAnsi" w:eastAsia="Times New Roman" w:hAnsiTheme="minorHAnsi" w:cstheme="minorHAnsi"/>
                      <w:sz w:val="24"/>
                    </w:rPr>
                    <w:t xml:space="preserve"> </w:t>
                  </w:r>
                  <w:proofErr w:type="spellStart"/>
                  <w:r>
                    <w:rPr>
                      <w:rFonts w:asciiTheme="minorHAnsi" w:eastAsia="Times New Roman" w:hAnsiTheme="minorHAnsi" w:cstheme="minorHAnsi"/>
                      <w:sz w:val="24"/>
                    </w:rPr>
                    <w:t>echipă</w:t>
                  </w:r>
                  <w:proofErr w:type="spellEnd"/>
                </w:p>
                <w:p w:rsidR="0030626F" w:rsidRPr="00591C11" w:rsidRDefault="00AF7EC9" w:rsidP="000C6695">
                  <w:pPr>
                    <w:numPr>
                      <w:ilvl w:val="0"/>
                      <w:numId w:val="4"/>
                    </w:numPr>
                    <w:spacing w:after="0" w:line="240" w:lineRule="auto"/>
                    <w:contextualSpacing/>
                    <w:rPr>
                      <w:rFonts w:asciiTheme="minorHAnsi" w:eastAsia="Times New Roman" w:hAnsiTheme="minorHAnsi" w:cstheme="minorHAnsi"/>
                      <w:sz w:val="24"/>
                    </w:rPr>
                  </w:pPr>
                  <w:proofErr w:type="spellStart"/>
                  <w:r>
                    <w:rPr>
                      <w:rFonts w:asciiTheme="minorHAnsi" w:eastAsia="Times New Roman" w:hAnsiTheme="minorHAnsi" w:cstheme="minorHAnsi"/>
                      <w:sz w:val="24"/>
                    </w:rPr>
                    <w:t>Sensibilitate</w:t>
                  </w:r>
                  <w:proofErr w:type="spellEnd"/>
                  <w:r>
                    <w:rPr>
                      <w:rFonts w:asciiTheme="minorHAnsi" w:eastAsia="Times New Roman" w:hAnsiTheme="minorHAnsi" w:cstheme="minorHAnsi"/>
                      <w:sz w:val="24"/>
                    </w:rPr>
                    <w:t xml:space="preserve"> </w:t>
                  </w:r>
                  <w:proofErr w:type="spellStart"/>
                  <w:r>
                    <w:rPr>
                      <w:rFonts w:asciiTheme="minorHAnsi" w:eastAsia="Times New Roman" w:hAnsiTheme="minorHAnsi" w:cstheme="minorHAnsi"/>
                      <w:sz w:val="24"/>
                    </w:rPr>
                    <w:t>cultural</w:t>
                  </w:r>
                  <w:r w:rsidR="000319D7">
                    <w:rPr>
                      <w:rFonts w:asciiTheme="minorHAnsi" w:eastAsia="Times New Roman" w:hAnsiTheme="minorHAnsi" w:cstheme="minorHAnsi"/>
                      <w:sz w:val="24"/>
                    </w:rPr>
                    <w:t>ă</w:t>
                  </w:r>
                  <w:proofErr w:type="spellEnd"/>
                  <w:r w:rsidR="000319D7">
                    <w:rPr>
                      <w:rFonts w:asciiTheme="minorHAnsi" w:eastAsia="Times New Roman" w:hAnsiTheme="minorHAnsi" w:cstheme="minorHAnsi"/>
                      <w:sz w:val="24"/>
                    </w:rPr>
                    <w:t xml:space="preserve"> </w:t>
                  </w:r>
                  <w:proofErr w:type="spellStart"/>
                  <w:r>
                    <w:rPr>
                      <w:rFonts w:asciiTheme="minorHAnsi" w:eastAsia="Times New Roman" w:hAnsiTheme="minorHAnsi" w:cstheme="minorHAnsi"/>
                      <w:sz w:val="24"/>
                    </w:rPr>
                    <w:t>şi</w:t>
                  </w:r>
                  <w:proofErr w:type="spellEnd"/>
                  <w:r>
                    <w:rPr>
                      <w:rFonts w:asciiTheme="minorHAnsi" w:eastAsia="Times New Roman" w:hAnsiTheme="minorHAnsi" w:cstheme="minorHAnsi"/>
                      <w:sz w:val="24"/>
                    </w:rPr>
                    <w:t xml:space="preserve"> </w:t>
                  </w:r>
                  <w:proofErr w:type="spellStart"/>
                  <w:r>
                    <w:rPr>
                      <w:rFonts w:asciiTheme="minorHAnsi" w:eastAsia="Times New Roman" w:hAnsiTheme="minorHAnsi" w:cstheme="minorHAnsi"/>
                      <w:sz w:val="24"/>
                    </w:rPr>
                    <w:t>convieţuire</w:t>
                  </w:r>
                  <w:proofErr w:type="spellEnd"/>
                  <w:r>
                    <w:rPr>
                      <w:rFonts w:asciiTheme="minorHAnsi" w:eastAsia="Times New Roman" w:hAnsiTheme="minorHAnsi" w:cstheme="minorHAnsi"/>
                      <w:sz w:val="24"/>
                    </w:rPr>
                    <w:t xml:space="preserve"> </w:t>
                  </w:r>
                  <w:proofErr w:type="spellStart"/>
                  <w:r>
                    <w:rPr>
                      <w:rFonts w:asciiTheme="minorHAnsi" w:eastAsia="Times New Roman" w:hAnsiTheme="minorHAnsi" w:cstheme="minorHAnsi"/>
                      <w:sz w:val="24"/>
                    </w:rPr>
                    <w:t>compasională</w:t>
                  </w:r>
                  <w:proofErr w:type="spellEnd"/>
                  <w:r>
                    <w:rPr>
                      <w:rFonts w:asciiTheme="minorHAnsi" w:eastAsia="Times New Roman" w:hAnsiTheme="minorHAnsi" w:cstheme="minorHAnsi"/>
                      <w:sz w:val="24"/>
                    </w:rPr>
                    <w:t xml:space="preserve"> </w:t>
                  </w:r>
                  <w:proofErr w:type="spellStart"/>
                  <w:r>
                    <w:rPr>
                      <w:rFonts w:asciiTheme="minorHAnsi" w:eastAsia="Times New Roman" w:hAnsiTheme="minorHAnsi" w:cstheme="minorHAnsi"/>
                      <w:sz w:val="24"/>
                    </w:rPr>
                    <w:t>om</w:t>
                  </w:r>
                  <w:proofErr w:type="spellEnd"/>
                  <w:r>
                    <w:rPr>
                      <w:rFonts w:asciiTheme="minorHAnsi" w:eastAsia="Times New Roman" w:hAnsiTheme="minorHAnsi" w:cstheme="minorHAnsi"/>
                      <w:sz w:val="24"/>
                    </w:rPr>
                    <w:t>-robot</w:t>
                  </w:r>
                </w:p>
              </w:txbxContent>
            </v:textbox>
            <w10:wrap anchorx="margin"/>
          </v:rect>
        </w:pict>
      </w:r>
    </w:p>
    <w:p w:rsidR="000C6695" w:rsidRDefault="000C6695">
      <w:pPr>
        <w:spacing w:before="240"/>
        <w:rPr>
          <w:rFonts w:asciiTheme="minorHAnsi" w:hAnsiTheme="minorHAnsi" w:cstheme="minorHAnsi"/>
          <w:sz w:val="24"/>
          <w:szCs w:val="24"/>
          <w:lang w:val="en-GB"/>
        </w:rPr>
      </w:pPr>
    </w:p>
    <w:p w:rsidR="000C6695" w:rsidRDefault="000C6695">
      <w:pPr>
        <w:spacing w:before="240"/>
        <w:rPr>
          <w:rFonts w:asciiTheme="minorHAnsi" w:hAnsiTheme="minorHAnsi" w:cstheme="minorHAnsi"/>
          <w:sz w:val="24"/>
          <w:szCs w:val="24"/>
          <w:lang w:val="en-GB"/>
        </w:rPr>
      </w:pPr>
    </w:p>
    <w:p w:rsidR="000C6695" w:rsidRDefault="000C6695">
      <w:pPr>
        <w:spacing w:before="240"/>
        <w:rPr>
          <w:rFonts w:asciiTheme="minorHAnsi" w:hAnsiTheme="minorHAnsi" w:cstheme="minorHAnsi"/>
          <w:sz w:val="24"/>
          <w:szCs w:val="24"/>
          <w:lang w:val="en-GB"/>
        </w:rPr>
      </w:pPr>
    </w:p>
    <w:p w:rsidR="000C6695" w:rsidRDefault="000C6695">
      <w:pPr>
        <w:spacing w:before="240"/>
        <w:rPr>
          <w:rFonts w:asciiTheme="minorHAnsi" w:hAnsiTheme="minorHAnsi" w:cstheme="minorHAnsi"/>
          <w:sz w:val="24"/>
          <w:szCs w:val="24"/>
          <w:lang w:val="en-GB"/>
        </w:rPr>
      </w:pPr>
    </w:p>
    <w:p w:rsidR="000C6695" w:rsidRDefault="000C6695">
      <w:pPr>
        <w:spacing w:before="240"/>
        <w:rPr>
          <w:rFonts w:asciiTheme="minorHAnsi" w:hAnsiTheme="minorHAnsi" w:cstheme="minorHAnsi"/>
          <w:sz w:val="24"/>
          <w:szCs w:val="24"/>
          <w:lang w:val="en-GB"/>
        </w:rPr>
      </w:pPr>
    </w:p>
    <w:p w:rsidR="000C6695" w:rsidRDefault="000C6695">
      <w:pPr>
        <w:spacing w:before="240"/>
        <w:rPr>
          <w:rFonts w:asciiTheme="minorHAnsi" w:hAnsiTheme="minorHAnsi" w:cstheme="minorHAnsi"/>
          <w:sz w:val="24"/>
          <w:szCs w:val="24"/>
          <w:lang w:val="en-GB"/>
        </w:rPr>
      </w:pPr>
    </w:p>
    <w:p w:rsidR="000C6695" w:rsidRDefault="000C6695">
      <w:pPr>
        <w:spacing w:before="240"/>
        <w:rPr>
          <w:rFonts w:asciiTheme="minorHAnsi" w:hAnsiTheme="minorHAnsi" w:cstheme="minorHAnsi"/>
          <w:sz w:val="24"/>
          <w:szCs w:val="24"/>
          <w:lang w:val="en-GB"/>
        </w:rPr>
      </w:pPr>
    </w:p>
    <w:p w:rsidR="000B1687" w:rsidRDefault="000B1687">
      <w:pPr>
        <w:spacing w:before="240"/>
        <w:rPr>
          <w:rFonts w:asciiTheme="minorHAnsi" w:hAnsiTheme="minorHAnsi" w:cstheme="minorHAnsi"/>
          <w:sz w:val="24"/>
          <w:szCs w:val="24"/>
          <w:lang w:val="en-GB"/>
        </w:rPr>
      </w:pPr>
    </w:p>
    <w:p w:rsidR="00926F4E" w:rsidRDefault="00926F4E">
      <w:pPr>
        <w:spacing w:before="240"/>
        <w:rPr>
          <w:rFonts w:asciiTheme="minorHAnsi" w:hAnsiTheme="minorHAnsi" w:cstheme="minorHAnsi"/>
          <w:sz w:val="24"/>
          <w:szCs w:val="24"/>
          <w:lang w:val="en-GB"/>
        </w:rPr>
      </w:pPr>
    </w:p>
    <w:p w:rsidR="00926F4E" w:rsidRDefault="00AF7EC9">
      <w:pPr>
        <w:pStyle w:val="Heading2"/>
        <w:spacing w:before="240"/>
        <w:rPr>
          <w:rFonts w:asciiTheme="minorHAnsi" w:hAnsiTheme="minorHAnsi" w:cstheme="minorHAnsi"/>
          <w:b w:val="0"/>
          <w:sz w:val="24"/>
          <w:szCs w:val="24"/>
        </w:rPr>
      </w:pPr>
      <w:proofErr w:type="spellStart"/>
      <w:r>
        <w:rPr>
          <w:rFonts w:asciiTheme="minorHAnsi" w:hAnsiTheme="minorHAnsi" w:cstheme="minorHAnsi"/>
          <w:sz w:val="24"/>
          <w:szCs w:val="24"/>
        </w:rPr>
        <w:t>Harta</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conţinut</w:t>
      </w:r>
      <w:proofErr w:type="spellEnd"/>
      <w:r>
        <w:rPr>
          <w:rFonts w:asciiTheme="minorHAnsi" w:hAnsiTheme="minorHAnsi" w:cstheme="minorHAnsi"/>
          <w:sz w:val="24"/>
          <w:szCs w:val="24"/>
        </w:rPr>
        <w:t xml:space="preserve"> a </w:t>
      </w:r>
      <w:proofErr w:type="spellStart"/>
      <w:r>
        <w:rPr>
          <w:rFonts w:asciiTheme="minorHAnsi" w:hAnsiTheme="minorHAnsi" w:cstheme="minorHAnsi"/>
          <w:sz w:val="24"/>
          <w:szCs w:val="24"/>
        </w:rPr>
        <w:t>curriculumului</w:t>
      </w:r>
      <w:proofErr w:type="spellEnd"/>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Pe baza celor de mai sus, acest curriculum va fi alcătuit din </w:t>
      </w:r>
      <w:r w:rsidRPr="00663F01">
        <w:rPr>
          <w:rStyle w:val="jlqj4b"/>
          <w:rFonts w:asciiTheme="minorHAnsi" w:hAnsiTheme="minorHAnsi" w:cstheme="minorHAnsi"/>
          <w:b/>
          <w:sz w:val="24"/>
          <w:szCs w:val="24"/>
          <w:lang w:val="ro-RO"/>
        </w:rPr>
        <w:t>patru module de învățare</w:t>
      </w:r>
      <w:r w:rsidRPr="00AF7EC9">
        <w:rPr>
          <w:rStyle w:val="jlqj4b"/>
          <w:rFonts w:asciiTheme="minorHAnsi" w:hAnsiTheme="minorHAnsi" w:cstheme="minorHAnsi"/>
          <w:sz w:val="24"/>
          <w:szCs w:val="24"/>
          <w:lang w:val="ro-RO"/>
        </w:rPr>
        <w:t xml:space="preserve"> care urmează cele patru construc</w:t>
      </w:r>
      <w:r>
        <w:rPr>
          <w:rStyle w:val="jlqj4b"/>
          <w:rFonts w:asciiTheme="minorHAnsi" w:hAnsiTheme="minorHAnsi" w:cstheme="minorHAnsi"/>
          <w:sz w:val="24"/>
          <w:szCs w:val="24"/>
          <w:lang w:val="ro-RO"/>
        </w:rPr>
        <w:t>ţii</w:t>
      </w:r>
      <w:r w:rsidRPr="00AF7EC9">
        <w:rPr>
          <w:rStyle w:val="jlqj4b"/>
          <w:rFonts w:asciiTheme="minorHAnsi" w:hAnsiTheme="minorHAnsi" w:cstheme="minorHAnsi"/>
          <w:sz w:val="24"/>
          <w:szCs w:val="24"/>
          <w:lang w:val="ro-RO"/>
        </w:rPr>
        <w:t xml:space="preserve"> ale modelului PTT / IENE și conceptul PTT / IENE10 (</w:t>
      </w:r>
      <w:r w:rsidR="00663F01">
        <w:rPr>
          <w:rFonts w:asciiTheme="minorHAnsi" w:hAnsiTheme="minorHAnsi"/>
          <w:i/>
          <w:iCs/>
          <w:sz w:val="24"/>
          <w:szCs w:val="24"/>
        </w:rPr>
        <w:t>Preparing health and social care workers to work with socially assistive artificially intelligent robots in health and social care environments</w:t>
      </w:r>
      <w:r w:rsidRPr="00AF7EC9">
        <w:rPr>
          <w:rStyle w:val="jlqj4b"/>
          <w:rFonts w:asciiTheme="minorHAnsi" w:hAnsiTheme="minorHAnsi" w:cstheme="minorHAnsi"/>
          <w:sz w:val="24"/>
          <w:szCs w:val="24"/>
          <w:lang w:val="ro-RO"/>
        </w:rPr>
        <w:t xml:space="preserve">) așa cum s-a subliniat mai sus. </w:t>
      </w:r>
      <w:r w:rsidRPr="00663F01">
        <w:rPr>
          <w:rStyle w:val="jlqj4b"/>
          <w:rFonts w:asciiTheme="minorHAnsi" w:hAnsiTheme="minorHAnsi" w:cstheme="minorHAnsi"/>
          <w:b/>
          <w:sz w:val="24"/>
          <w:szCs w:val="24"/>
          <w:lang w:val="ro-RO"/>
        </w:rPr>
        <w:t>Fiecare modul al curriculumului cuprinde patru sub-construc</w:t>
      </w:r>
      <w:r w:rsidR="00663F01" w:rsidRPr="00663F01">
        <w:rPr>
          <w:rStyle w:val="jlqj4b"/>
          <w:rFonts w:asciiTheme="minorHAnsi" w:hAnsiTheme="minorHAnsi" w:cstheme="minorHAnsi"/>
          <w:b/>
          <w:sz w:val="24"/>
          <w:szCs w:val="24"/>
          <w:lang w:val="ro-RO"/>
        </w:rPr>
        <w:t>ţii</w:t>
      </w:r>
      <w:r w:rsidRPr="00663F01">
        <w:rPr>
          <w:rStyle w:val="jlqj4b"/>
          <w:rFonts w:asciiTheme="minorHAnsi" w:hAnsiTheme="minorHAnsi" w:cstheme="minorHAnsi"/>
          <w:b/>
          <w:sz w:val="24"/>
          <w:szCs w:val="24"/>
          <w:lang w:val="ro-RO"/>
        </w:rPr>
        <w:t xml:space="preserve"> care reprezintă harta conținutului.</w:t>
      </w:r>
      <w:r w:rsidRPr="00AF7EC9">
        <w:rPr>
          <w:rStyle w:val="jlqj4b"/>
          <w:rFonts w:asciiTheme="minorHAnsi" w:hAnsiTheme="minorHAnsi" w:cstheme="minorHAnsi"/>
          <w:sz w:val="24"/>
          <w:szCs w:val="24"/>
          <w:lang w:val="ro-RO"/>
        </w:rPr>
        <w:t xml:space="preserve"> </w:t>
      </w:r>
    </w:p>
    <w:p w:rsidR="00663F01" w:rsidRDefault="00AF7EC9">
      <w:pPr>
        <w:spacing w:before="240"/>
        <w:jc w:val="both"/>
        <w:rPr>
          <w:rStyle w:val="jlqj4b"/>
          <w:rFonts w:asciiTheme="minorHAnsi" w:hAnsiTheme="minorHAnsi" w:cstheme="minorHAnsi"/>
          <w:sz w:val="24"/>
          <w:szCs w:val="24"/>
          <w:lang w:val="ro-RO"/>
        </w:rPr>
      </w:pPr>
      <w:r w:rsidRPr="00663F01">
        <w:rPr>
          <w:rStyle w:val="jlqj4b"/>
          <w:rFonts w:asciiTheme="minorHAnsi" w:hAnsiTheme="minorHAnsi" w:cstheme="minorHAnsi"/>
          <w:b/>
          <w:color w:val="2F5496" w:themeColor="accent1" w:themeShade="BF"/>
          <w:sz w:val="24"/>
          <w:szCs w:val="24"/>
          <w:lang w:val="ro-RO"/>
        </w:rPr>
        <w:t>Modulul 1</w:t>
      </w:r>
      <w:r w:rsidRPr="00AF7EC9">
        <w:rPr>
          <w:rStyle w:val="jlqj4b"/>
          <w:rFonts w:asciiTheme="minorHAnsi" w:hAnsiTheme="minorHAnsi" w:cstheme="minorHAnsi"/>
          <w:sz w:val="24"/>
          <w:szCs w:val="24"/>
          <w:lang w:val="ro-RO"/>
        </w:rPr>
        <w:t xml:space="preserve"> abordează construcția de </w:t>
      </w:r>
      <w:r w:rsidRPr="00663F01">
        <w:rPr>
          <w:rStyle w:val="jlqj4b"/>
          <w:rFonts w:asciiTheme="minorHAnsi" w:hAnsiTheme="minorHAnsi" w:cstheme="minorHAnsi"/>
          <w:b/>
          <w:i/>
          <w:sz w:val="24"/>
          <w:szCs w:val="24"/>
          <w:lang w:val="ro-RO"/>
        </w:rPr>
        <w:t>conștientizare culturală</w:t>
      </w:r>
      <w:r w:rsidRPr="00AF7EC9">
        <w:rPr>
          <w:rStyle w:val="jlqj4b"/>
          <w:rFonts w:asciiTheme="minorHAnsi" w:hAnsiTheme="minorHAnsi" w:cstheme="minorHAnsi"/>
          <w:sz w:val="24"/>
          <w:szCs w:val="24"/>
          <w:lang w:val="ro-RO"/>
        </w:rPr>
        <w:t xml:space="preserve"> care are ca scop îmbunătățirea înțelegerii utilizării roboților de asistență socială (SAR) în sănătate și asistență socială. Domeniile cheie includ: </w:t>
      </w:r>
    </w:p>
    <w:p w:rsidR="00663F01" w:rsidRDefault="00663F01">
      <w:pPr>
        <w:spacing w:before="240"/>
        <w:jc w:val="both"/>
        <w:rPr>
          <w:rStyle w:val="jlqj4b"/>
          <w:rFonts w:asciiTheme="minorHAnsi" w:hAnsiTheme="minorHAnsi" w:cstheme="minorHAnsi"/>
          <w:sz w:val="24"/>
          <w:szCs w:val="24"/>
          <w:lang w:val="ro-RO"/>
        </w:rPr>
      </w:pPr>
      <w:r>
        <w:rPr>
          <w:rStyle w:val="jlqj4b"/>
          <w:rFonts w:asciiTheme="minorHAnsi" w:hAnsiTheme="minorHAnsi" w:cstheme="minorHAnsi"/>
          <w:sz w:val="24"/>
          <w:szCs w:val="24"/>
          <w:lang w:val="ro-RO"/>
        </w:rPr>
        <w:t>• Nevoia de AI și robotică</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Aceasta tratează rați</w:t>
      </w:r>
      <w:r w:rsidR="00663F01">
        <w:rPr>
          <w:rStyle w:val="jlqj4b"/>
          <w:rFonts w:asciiTheme="minorHAnsi" w:hAnsiTheme="minorHAnsi" w:cstheme="minorHAnsi"/>
          <w:sz w:val="24"/>
          <w:szCs w:val="24"/>
          <w:lang w:val="ro-RO"/>
        </w:rPr>
        <w:t>unile</w:t>
      </w:r>
      <w:r w:rsidRPr="00AF7EC9">
        <w:rPr>
          <w:rStyle w:val="jlqj4b"/>
          <w:rFonts w:asciiTheme="minorHAnsi" w:hAnsiTheme="minorHAnsi" w:cstheme="minorHAnsi"/>
          <w:sz w:val="24"/>
          <w:szCs w:val="24"/>
          <w:lang w:val="ro-RO"/>
        </w:rPr>
        <w:t xml:space="preserve">, motivele și nevoile de utilizare a IA și a roboticii / roboților în sănătate și asistență socială. Acesta explorează ajutorul oferit nu numai pacienților / clienților, ci și furnizorilor / profesioniștilor și îngrijitorilor.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Concepții g</w:t>
      </w:r>
      <w:r w:rsidR="00663F01">
        <w:rPr>
          <w:rStyle w:val="jlqj4b"/>
          <w:rFonts w:asciiTheme="minorHAnsi" w:hAnsiTheme="minorHAnsi" w:cstheme="minorHAnsi"/>
          <w:sz w:val="24"/>
          <w:szCs w:val="24"/>
          <w:lang w:val="ro-RO"/>
        </w:rPr>
        <w:t>reșite, stereotipuri despre SAR</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Se referă la posibilele concepții greșite și / sau stereotipuri care există în ceea ce privește utilizarea SAR în îngrijirea pacienților / clienților, cum ar fi incapacitatea robotului de a oferi sprijin emoțional, înlocuirea personalului medical etc.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 Valori, atitudini, opinii despre SAR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Se referă la valorile, atitudinile și opiniile pe care profesioniștii di</w:t>
      </w:r>
      <w:r w:rsidR="00663F01">
        <w:rPr>
          <w:rStyle w:val="jlqj4b"/>
          <w:rFonts w:asciiTheme="minorHAnsi" w:hAnsiTheme="minorHAnsi" w:cstheme="minorHAnsi"/>
          <w:sz w:val="24"/>
          <w:szCs w:val="24"/>
          <w:lang w:val="ro-RO"/>
        </w:rPr>
        <w:t xml:space="preserve">n domeniul sănătății și  socialului </w:t>
      </w:r>
      <w:r w:rsidRPr="00AF7EC9">
        <w:rPr>
          <w:rStyle w:val="jlqj4b"/>
          <w:rFonts w:asciiTheme="minorHAnsi" w:hAnsiTheme="minorHAnsi" w:cstheme="minorHAnsi"/>
          <w:sz w:val="24"/>
          <w:szCs w:val="24"/>
          <w:lang w:val="ro-RO"/>
        </w:rPr>
        <w:t xml:space="preserve">le pot avea despre SAR. Acestea pot include neîncredere, prudență în utilizarea SAR și / sau valoarea acestora etc.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 Definiții și terminologie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Este esențial să se clarifice termenii folosiți (cum ar fi </w:t>
      </w:r>
      <w:r w:rsidR="00663F01">
        <w:rPr>
          <w:rStyle w:val="jlqj4b"/>
          <w:rFonts w:asciiTheme="minorHAnsi" w:hAnsiTheme="minorHAnsi" w:cstheme="minorHAnsi"/>
          <w:sz w:val="24"/>
          <w:szCs w:val="24"/>
          <w:lang w:val="ro-RO"/>
        </w:rPr>
        <w:t>inteligența artificială, roboți</w:t>
      </w:r>
      <w:r w:rsidRPr="00AF7EC9">
        <w:rPr>
          <w:rStyle w:val="jlqj4b"/>
          <w:rFonts w:asciiTheme="minorHAnsi" w:hAnsiTheme="minorHAnsi" w:cstheme="minorHAnsi"/>
          <w:sz w:val="24"/>
          <w:szCs w:val="24"/>
          <w:lang w:val="ro-RO"/>
        </w:rPr>
        <w:t xml:space="preserve"> de asistență medicală trans</w:t>
      </w:r>
      <w:r w:rsidR="00663F01">
        <w:rPr>
          <w:rStyle w:val="jlqj4b"/>
          <w:rFonts w:asciiTheme="minorHAnsi" w:hAnsiTheme="minorHAnsi" w:cstheme="minorHAnsi"/>
          <w:sz w:val="24"/>
          <w:szCs w:val="24"/>
          <w:lang w:val="ro-RO"/>
        </w:rPr>
        <w:t>culturală</w:t>
      </w:r>
      <w:r w:rsidRPr="00AF7EC9">
        <w:rPr>
          <w:rStyle w:val="jlqj4b"/>
          <w:rFonts w:asciiTheme="minorHAnsi" w:hAnsiTheme="minorHAnsi" w:cstheme="minorHAnsi"/>
          <w:sz w:val="24"/>
          <w:szCs w:val="24"/>
          <w:lang w:val="ro-RO"/>
        </w:rPr>
        <w:t xml:space="preserve">) pentru o mai bună înțelegere a modelului, instruirea și implementarea acestuia. </w:t>
      </w:r>
    </w:p>
    <w:p w:rsidR="00663F01" w:rsidRDefault="00AF7EC9">
      <w:pPr>
        <w:spacing w:before="240"/>
        <w:jc w:val="both"/>
        <w:rPr>
          <w:rStyle w:val="jlqj4b"/>
          <w:rFonts w:asciiTheme="minorHAnsi" w:hAnsiTheme="minorHAnsi" w:cstheme="minorHAnsi"/>
          <w:sz w:val="24"/>
          <w:szCs w:val="24"/>
          <w:lang w:val="ro-RO"/>
        </w:rPr>
      </w:pPr>
      <w:r w:rsidRPr="00663F01">
        <w:rPr>
          <w:rStyle w:val="jlqj4b"/>
          <w:rFonts w:asciiTheme="minorHAnsi" w:hAnsiTheme="minorHAnsi" w:cstheme="minorHAnsi"/>
          <w:b/>
          <w:color w:val="2F5496" w:themeColor="accent1" w:themeShade="BF"/>
          <w:sz w:val="24"/>
          <w:szCs w:val="24"/>
          <w:lang w:val="ro-RO"/>
        </w:rPr>
        <w:t>Modulul 2</w:t>
      </w:r>
      <w:r w:rsidRPr="00AF7EC9">
        <w:rPr>
          <w:rStyle w:val="jlqj4b"/>
          <w:rFonts w:asciiTheme="minorHAnsi" w:hAnsiTheme="minorHAnsi" w:cstheme="minorHAnsi"/>
          <w:sz w:val="24"/>
          <w:szCs w:val="24"/>
          <w:lang w:val="ro-RO"/>
        </w:rPr>
        <w:t xml:space="preserve"> abordează construcția </w:t>
      </w:r>
      <w:r w:rsidRPr="00663F01">
        <w:rPr>
          <w:rStyle w:val="jlqj4b"/>
          <w:rFonts w:asciiTheme="minorHAnsi" w:hAnsiTheme="minorHAnsi" w:cstheme="minorHAnsi"/>
          <w:b/>
          <w:sz w:val="24"/>
          <w:szCs w:val="24"/>
          <w:lang w:val="ro-RO"/>
        </w:rPr>
        <w:t>cunoștințelor culturale</w:t>
      </w:r>
      <w:r w:rsidRPr="00AF7EC9">
        <w:rPr>
          <w:rStyle w:val="jlqj4b"/>
          <w:rFonts w:asciiTheme="minorHAnsi" w:hAnsiTheme="minorHAnsi" w:cstheme="minorHAnsi"/>
          <w:sz w:val="24"/>
          <w:szCs w:val="24"/>
          <w:lang w:val="ro-RO"/>
        </w:rPr>
        <w:t xml:space="preserve"> și își propune să familiarizeze participanții cu: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 Tipuri și utilizări ale SAR în sănătate și asistență socială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Aceasta tratează diferitele tipuri de roboți care pot fi folosiți în sănătate și asistență socială în diferite setări și / sau acasă.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lastRenderedPageBreak/>
        <w:t>• Capacități</w:t>
      </w:r>
      <w:r w:rsidR="00663F01">
        <w:rPr>
          <w:rStyle w:val="jlqj4b"/>
          <w:rFonts w:asciiTheme="minorHAnsi" w:hAnsiTheme="minorHAnsi" w:cstheme="minorHAnsi"/>
          <w:sz w:val="24"/>
          <w:szCs w:val="24"/>
          <w:lang w:val="ro-RO"/>
        </w:rPr>
        <w:t>le</w:t>
      </w:r>
      <w:r w:rsidRPr="00AF7EC9">
        <w:rPr>
          <w:rStyle w:val="jlqj4b"/>
          <w:rFonts w:asciiTheme="minorHAnsi" w:hAnsiTheme="minorHAnsi" w:cstheme="minorHAnsi"/>
          <w:sz w:val="24"/>
          <w:szCs w:val="24"/>
          <w:lang w:val="ro-RO"/>
        </w:rPr>
        <w:t xml:space="preserve"> și „rolul” potențial al SAR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Se referă la capacitățile SAR-urilor, cum ar fi, în general, „</w:t>
      </w:r>
      <w:proofErr w:type="spellStart"/>
      <w:r w:rsidR="00663F01" w:rsidRPr="004159CC">
        <w:rPr>
          <w:rFonts w:asciiTheme="minorHAnsi" w:hAnsiTheme="minorHAnsi" w:cstheme="minorHAnsi"/>
          <w:sz w:val="24"/>
          <w:lang w:val="es-ES"/>
        </w:rPr>
        <w:t>keeping</w:t>
      </w:r>
      <w:proofErr w:type="spellEnd"/>
      <w:r w:rsidR="00663F01" w:rsidRPr="004159CC">
        <w:rPr>
          <w:rFonts w:asciiTheme="minorHAnsi" w:hAnsiTheme="minorHAnsi" w:cstheme="minorHAnsi"/>
          <w:sz w:val="24"/>
          <w:lang w:val="es-ES"/>
        </w:rPr>
        <w:t xml:space="preserve"> </w:t>
      </w:r>
      <w:proofErr w:type="spellStart"/>
      <w:r w:rsidR="00663F01" w:rsidRPr="004159CC">
        <w:rPr>
          <w:rFonts w:asciiTheme="minorHAnsi" w:hAnsiTheme="minorHAnsi" w:cstheme="minorHAnsi"/>
          <w:sz w:val="24"/>
          <w:lang w:val="es-ES"/>
        </w:rPr>
        <w:t>an</w:t>
      </w:r>
      <w:proofErr w:type="spellEnd"/>
      <w:r w:rsidR="00663F01" w:rsidRPr="004159CC">
        <w:rPr>
          <w:rFonts w:asciiTheme="minorHAnsi" w:hAnsiTheme="minorHAnsi" w:cstheme="minorHAnsi"/>
          <w:sz w:val="24"/>
          <w:lang w:val="es-ES"/>
        </w:rPr>
        <w:t xml:space="preserve"> </w:t>
      </w:r>
      <w:proofErr w:type="spellStart"/>
      <w:r w:rsidR="00663F01" w:rsidRPr="004159CC">
        <w:rPr>
          <w:rFonts w:asciiTheme="minorHAnsi" w:hAnsiTheme="minorHAnsi" w:cstheme="minorHAnsi"/>
          <w:sz w:val="24"/>
          <w:lang w:val="es-ES"/>
        </w:rPr>
        <w:t>eye</w:t>
      </w:r>
      <w:proofErr w:type="spellEnd"/>
      <w:r w:rsidRPr="00AF7EC9">
        <w:rPr>
          <w:rStyle w:val="jlqj4b"/>
          <w:rFonts w:asciiTheme="minorHAnsi" w:hAnsiTheme="minorHAnsi" w:cstheme="minorHAnsi"/>
          <w:sz w:val="24"/>
          <w:szCs w:val="24"/>
          <w:lang w:val="ro-RO"/>
        </w:rPr>
        <w:t xml:space="preserve">” asupra unei persoane, furnizarea de informații pacientului, furnizarea de informații pacienților prin conversație, jocuri etc., amintirea pacientului despre întâlniri, luarea de tablete, apa potabilă, </w:t>
      </w:r>
      <w:r w:rsidR="00663F01">
        <w:rPr>
          <w:rStyle w:val="jlqj4b"/>
          <w:rFonts w:asciiTheme="minorHAnsi" w:hAnsiTheme="minorHAnsi" w:cstheme="minorHAnsi"/>
          <w:sz w:val="24"/>
          <w:szCs w:val="24"/>
          <w:lang w:val="ro-RO"/>
        </w:rPr>
        <w:t xml:space="preserve">exerciţii </w:t>
      </w:r>
      <w:r w:rsidRPr="00AF7EC9">
        <w:rPr>
          <w:rStyle w:val="jlqj4b"/>
          <w:rFonts w:asciiTheme="minorHAnsi" w:hAnsiTheme="minorHAnsi" w:cstheme="minorHAnsi"/>
          <w:sz w:val="24"/>
          <w:szCs w:val="24"/>
          <w:lang w:val="ro-RO"/>
        </w:rPr>
        <w:t>efectua</w:t>
      </w:r>
      <w:r w:rsidR="00663F01">
        <w:rPr>
          <w:rStyle w:val="jlqj4b"/>
          <w:rFonts w:asciiTheme="minorHAnsi" w:hAnsiTheme="minorHAnsi" w:cstheme="minorHAnsi"/>
          <w:sz w:val="24"/>
          <w:szCs w:val="24"/>
          <w:lang w:val="ro-RO"/>
        </w:rPr>
        <w:t xml:space="preserve">te cu blândeţe </w:t>
      </w:r>
      <w:r w:rsidRPr="00AF7EC9">
        <w:rPr>
          <w:rStyle w:val="jlqj4b"/>
          <w:rFonts w:asciiTheme="minorHAnsi" w:hAnsiTheme="minorHAnsi" w:cstheme="minorHAnsi"/>
          <w:sz w:val="24"/>
          <w:szCs w:val="24"/>
          <w:lang w:val="ro-RO"/>
        </w:rPr>
        <w:t xml:space="preserve">etc.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 Beneficii și provocări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Se ocupă de avantajele și provocările care pot exista datorită utilizării roboticii / roboților în îngrijire, cum ar fi eliberarea timpului pentru personalul asistent medical pentru a face mai multă muncă avansată pentru pacient / client.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 Aspecte culturale ale SAR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Această subunitate tratează estetica și aspectul roboților, proxemica, gesturile mâinilor, volumul vocii etc. De asemenea, în ceea ce privește mediul cultural al clientului, cum ar fi sexul, vârsta, etnia, religia, familia etc. </w:t>
      </w:r>
    </w:p>
    <w:p w:rsidR="00663F01" w:rsidRDefault="00AF7EC9">
      <w:pPr>
        <w:spacing w:before="240"/>
        <w:jc w:val="both"/>
        <w:rPr>
          <w:rStyle w:val="jlqj4b"/>
          <w:rFonts w:asciiTheme="minorHAnsi" w:hAnsiTheme="minorHAnsi" w:cstheme="minorHAnsi"/>
          <w:sz w:val="24"/>
          <w:szCs w:val="24"/>
          <w:lang w:val="ro-RO"/>
        </w:rPr>
      </w:pPr>
      <w:r w:rsidRPr="00663F01">
        <w:rPr>
          <w:rStyle w:val="jlqj4b"/>
          <w:rFonts w:asciiTheme="minorHAnsi" w:hAnsiTheme="minorHAnsi" w:cstheme="minorHAnsi"/>
          <w:b/>
          <w:color w:val="2F5496" w:themeColor="accent1" w:themeShade="BF"/>
          <w:sz w:val="24"/>
          <w:szCs w:val="24"/>
          <w:lang w:val="ro-RO"/>
        </w:rPr>
        <w:t>Modulul 3</w:t>
      </w:r>
      <w:r w:rsidRPr="00AF7EC9">
        <w:rPr>
          <w:rStyle w:val="jlqj4b"/>
          <w:rFonts w:asciiTheme="minorHAnsi" w:hAnsiTheme="minorHAnsi" w:cstheme="minorHAnsi"/>
          <w:sz w:val="24"/>
          <w:szCs w:val="24"/>
          <w:lang w:val="ro-RO"/>
        </w:rPr>
        <w:t xml:space="preserve"> abordează constructul de </w:t>
      </w:r>
      <w:r w:rsidRPr="00663F01">
        <w:rPr>
          <w:rStyle w:val="jlqj4b"/>
          <w:rFonts w:asciiTheme="minorHAnsi" w:hAnsiTheme="minorHAnsi" w:cstheme="minorHAnsi"/>
          <w:b/>
          <w:sz w:val="24"/>
          <w:szCs w:val="24"/>
          <w:lang w:val="ro-RO"/>
        </w:rPr>
        <w:t>sensibilitate culturală</w:t>
      </w:r>
      <w:r w:rsidRPr="00AF7EC9">
        <w:rPr>
          <w:rStyle w:val="jlqj4b"/>
          <w:rFonts w:asciiTheme="minorHAnsi" w:hAnsiTheme="minorHAnsi" w:cstheme="minorHAnsi"/>
          <w:sz w:val="24"/>
          <w:szCs w:val="24"/>
          <w:lang w:val="ro-RO"/>
        </w:rPr>
        <w:t xml:space="preserve"> și își propune să sporească capacitatea participanților de a aborda problemele: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 Comunicare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Aceasta explorează importanța comunicării personalului, familiei, îngrijitorilor și roboților și modul în care acest lucru poate fi realizat în cel mai bun mod în beneficiul celor care au nevoie.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 Probleme etice și juridice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Aceasta se referă la politici care asigură implementarea etică, legală și sigură a activităților / funcțiilor roboților. Se referă la discuția privind protecția datelor, posibila nevoie de consimțământ din partea pacientului / clientului, confidențialitatea informațiilor stocate și a celor stocate, asigurarea posibilă a robotului utilizat.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Lucr</w:t>
      </w:r>
      <w:r w:rsidR="00663F01">
        <w:rPr>
          <w:rStyle w:val="jlqj4b"/>
          <w:rFonts w:asciiTheme="minorHAnsi" w:hAnsiTheme="minorHAnsi" w:cstheme="minorHAnsi"/>
          <w:sz w:val="24"/>
          <w:szCs w:val="24"/>
          <w:lang w:val="ro-RO"/>
        </w:rPr>
        <w:t>ul în echipă</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Se referă la colaborarea tuturor celor implicați în îngrijirea pacientului / clientului - familiei, îngrijitorului, profesioniștilor, robotului și clientului.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 Însoțire culturală sensibilă și plină de compasiune </w:t>
      </w:r>
      <w:r w:rsidR="00663F01">
        <w:rPr>
          <w:rStyle w:val="jlqj4b"/>
          <w:rFonts w:asciiTheme="minorHAnsi" w:hAnsiTheme="minorHAnsi" w:cstheme="minorHAnsi"/>
          <w:sz w:val="24"/>
          <w:szCs w:val="24"/>
          <w:lang w:val="ro-RO"/>
        </w:rPr>
        <w:t>Om</w:t>
      </w:r>
      <w:r w:rsidRPr="00AF7EC9">
        <w:rPr>
          <w:rStyle w:val="jlqj4b"/>
          <w:rFonts w:asciiTheme="minorHAnsi" w:hAnsiTheme="minorHAnsi" w:cstheme="minorHAnsi"/>
          <w:sz w:val="24"/>
          <w:szCs w:val="24"/>
          <w:lang w:val="ro-RO"/>
        </w:rPr>
        <w:t xml:space="preserve">-Robot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Aceasta tratează modurile în care SAR-urile pot oferi îngrijiri sensibile din punct de vedere cultural și pline de compasiune prin conversație, sugestii și acțiuni adecvate. </w:t>
      </w:r>
    </w:p>
    <w:p w:rsidR="00663F01" w:rsidRDefault="00AF7EC9">
      <w:pPr>
        <w:spacing w:before="240"/>
        <w:jc w:val="both"/>
        <w:rPr>
          <w:rStyle w:val="jlqj4b"/>
          <w:rFonts w:asciiTheme="minorHAnsi" w:hAnsiTheme="minorHAnsi" w:cstheme="minorHAnsi"/>
          <w:sz w:val="24"/>
          <w:szCs w:val="24"/>
          <w:lang w:val="ro-RO"/>
        </w:rPr>
      </w:pPr>
      <w:r w:rsidRPr="00663F01">
        <w:rPr>
          <w:rStyle w:val="jlqj4b"/>
          <w:rFonts w:asciiTheme="minorHAnsi" w:hAnsiTheme="minorHAnsi" w:cstheme="minorHAnsi"/>
          <w:b/>
          <w:color w:val="2F5496" w:themeColor="accent1" w:themeShade="BF"/>
          <w:sz w:val="24"/>
          <w:szCs w:val="24"/>
          <w:lang w:val="ro-RO"/>
        </w:rPr>
        <w:lastRenderedPageBreak/>
        <w:t>Modulul 4</w:t>
      </w:r>
      <w:r w:rsidRPr="00AF7EC9">
        <w:rPr>
          <w:rStyle w:val="jlqj4b"/>
          <w:rFonts w:asciiTheme="minorHAnsi" w:hAnsiTheme="minorHAnsi" w:cstheme="minorHAnsi"/>
          <w:sz w:val="24"/>
          <w:szCs w:val="24"/>
          <w:lang w:val="ro-RO"/>
        </w:rPr>
        <w:t xml:space="preserve"> abordează construcția de </w:t>
      </w:r>
      <w:r w:rsidRPr="00663F01">
        <w:rPr>
          <w:rStyle w:val="jlqj4b"/>
          <w:rFonts w:asciiTheme="minorHAnsi" w:hAnsiTheme="minorHAnsi" w:cstheme="minorHAnsi"/>
          <w:b/>
          <w:sz w:val="24"/>
          <w:szCs w:val="24"/>
          <w:lang w:val="ro-RO"/>
        </w:rPr>
        <w:t>competență culturală</w:t>
      </w:r>
      <w:r w:rsidRPr="00AF7EC9">
        <w:rPr>
          <w:rStyle w:val="jlqj4b"/>
          <w:rFonts w:asciiTheme="minorHAnsi" w:hAnsiTheme="minorHAnsi" w:cstheme="minorHAnsi"/>
          <w:sz w:val="24"/>
          <w:szCs w:val="24"/>
          <w:lang w:val="ro-RO"/>
        </w:rPr>
        <w:t xml:space="preserve"> și își propune să consolideze evaluarea și implementarea practicii AIR adecvate din punct de vedere cultural în legătură cu: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 Abilitati practice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Curățarea robotului, reglarea și oprirea robotului, reîncărcarea robotului, gestionarea defecțiunilor robotului.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 Siguranță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Aceasta se referă la cunoștințele necesare și acțiunile care trebuie întreprinse în cel mai bun mod pentru a asigura siguranța fizică și psihologică a pacientului / clientului, cum ar fi respectarea controlului infecției și reducerea anxietății pacientului cu privire la confidențialitate</w:t>
      </w:r>
      <w:r w:rsidR="00663F01">
        <w:rPr>
          <w:rStyle w:val="jlqj4b"/>
          <w:rFonts w:asciiTheme="minorHAnsi" w:hAnsiTheme="minorHAnsi" w:cstheme="minorHAnsi"/>
          <w:sz w:val="24"/>
          <w:szCs w:val="24"/>
          <w:lang w:val="ro-RO"/>
        </w:rPr>
        <w:t xml:space="preserve"> şi intimitate</w:t>
      </w:r>
      <w:r w:rsidRPr="00AF7EC9">
        <w:rPr>
          <w:rStyle w:val="jlqj4b"/>
          <w:rFonts w:asciiTheme="minorHAnsi" w:hAnsiTheme="minorHAnsi" w:cstheme="minorHAnsi"/>
          <w:sz w:val="24"/>
          <w:szCs w:val="24"/>
          <w:lang w:val="ro-RO"/>
        </w:rPr>
        <w:t xml:space="preserve">.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 Drepturi și inegalități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Aceasta tratează drepturile pacienților / clienților atunci când beneficiază de îngrijire. De asemenea, se referă la oportunitățile pe care unii pacienți / clienți trebuie </w:t>
      </w:r>
      <w:r w:rsidR="00663F01" w:rsidRPr="00AF7EC9">
        <w:rPr>
          <w:rStyle w:val="jlqj4b"/>
          <w:rFonts w:asciiTheme="minorHAnsi" w:hAnsiTheme="minorHAnsi" w:cstheme="minorHAnsi"/>
          <w:sz w:val="24"/>
          <w:szCs w:val="24"/>
          <w:lang w:val="ro-RO"/>
        </w:rPr>
        <w:t xml:space="preserve">sau nu </w:t>
      </w:r>
      <w:r w:rsidRPr="00AF7EC9">
        <w:rPr>
          <w:rStyle w:val="jlqj4b"/>
          <w:rFonts w:asciiTheme="minorHAnsi" w:hAnsiTheme="minorHAnsi" w:cstheme="minorHAnsi"/>
          <w:sz w:val="24"/>
          <w:szCs w:val="24"/>
          <w:lang w:val="ro-RO"/>
        </w:rPr>
        <w:t>să le</w:t>
      </w:r>
      <w:r w:rsidR="00663F01">
        <w:rPr>
          <w:rStyle w:val="jlqj4b"/>
          <w:rFonts w:asciiTheme="minorHAnsi" w:hAnsiTheme="minorHAnsi" w:cstheme="minorHAnsi"/>
          <w:sz w:val="24"/>
          <w:szCs w:val="24"/>
          <w:lang w:val="ro-RO"/>
        </w:rPr>
        <w:t xml:space="preserve"> folosească și / sau să le fie oferite</w:t>
      </w:r>
      <w:r w:rsidRPr="00AF7EC9">
        <w:rPr>
          <w:rStyle w:val="jlqj4b"/>
          <w:rFonts w:asciiTheme="minorHAnsi" w:hAnsiTheme="minorHAnsi" w:cstheme="minorHAnsi"/>
          <w:sz w:val="24"/>
          <w:szCs w:val="24"/>
          <w:lang w:val="ro-RO"/>
        </w:rPr>
        <w:t xml:space="preserve"> de roboți. </w:t>
      </w:r>
    </w:p>
    <w:p w:rsidR="00663F01" w:rsidRDefault="00AF7EC9">
      <w:pPr>
        <w:spacing w:before="240"/>
        <w:jc w:val="both"/>
        <w:rPr>
          <w:rStyle w:val="jlqj4b"/>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 xml:space="preserve">• Abordarea / modelul ADORE </w:t>
      </w:r>
    </w:p>
    <w:p w:rsidR="00AF7EC9" w:rsidRPr="00663F01" w:rsidRDefault="00AF7EC9">
      <w:pPr>
        <w:spacing w:before="240"/>
        <w:jc w:val="both"/>
        <w:rPr>
          <w:rFonts w:asciiTheme="minorHAnsi" w:hAnsiTheme="minorHAnsi" w:cstheme="minorHAnsi"/>
          <w:sz w:val="24"/>
          <w:szCs w:val="24"/>
          <w:lang w:val="ro-RO"/>
        </w:rPr>
      </w:pPr>
      <w:r w:rsidRPr="00AF7EC9">
        <w:rPr>
          <w:rStyle w:val="jlqj4b"/>
          <w:rFonts w:asciiTheme="minorHAnsi" w:hAnsiTheme="minorHAnsi" w:cstheme="minorHAnsi"/>
          <w:sz w:val="24"/>
          <w:szCs w:val="24"/>
          <w:lang w:val="ro-RO"/>
        </w:rPr>
        <w:t>Modelul ADORE a fost dezvoltat de Papadopoulos (2018) în timpul proiectului CARESSES. Modelul ADORE (Evaluează, Fă, Observă, Revizuiește, Evaluează) stă la baza acțiunilor, proceselor și deciziilor legate de asistența medicală robotică transculturală. În general, modelul PTT / TRN oferă o hartă nouă și realistă a sub-construc</w:t>
      </w:r>
      <w:r w:rsidR="00663F01">
        <w:rPr>
          <w:rStyle w:val="jlqj4b"/>
          <w:rFonts w:asciiTheme="minorHAnsi" w:hAnsiTheme="minorHAnsi" w:cstheme="minorHAnsi"/>
          <w:sz w:val="24"/>
          <w:szCs w:val="24"/>
          <w:lang w:val="ro-RO"/>
        </w:rPr>
        <w:t>ţiilor</w:t>
      </w:r>
      <w:r w:rsidRPr="00AF7EC9">
        <w:rPr>
          <w:rStyle w:val="jlqj4b"/>
          <w:rFonts w:asciiTheme="minorHAnsi" w:hAnsiTheme="minorHAnsi" w:cstheme="minorHAnsi"/>
          <w:sz w:val="24"/>
          <w:szCs w:val="24"/>
          <w:lang w:val="ro-RO"/>
        </w:rPr>
        <w:t xml:space="preserve">. Modelul curricular TRN oferă un cadru care va ghida dezvoltarea materialelor și modulelor de instruire și, în cele din urmă, </w:t>
      </w:r>
      <w:r w:rsidR="00117340">
        <w:rPr>
          <w:rStyle w:val="jlqj4b"/>
          <w:rFonts w:asciiTheme="minorHAnsi" w:hAnsiTheme="minorHAnsi" w:cstheme="minorHAnsi"/>
          <w:sz w:val="24"/>
          <w:szCs w:val="24"/>
          <w:lang w:val="ro-RO"/>
        </w:rPr>
        <w:t xml:space="preserve">va duce la </w:t>
      </w:r>
      <w:r w:rsidRPr="00AF7EC9">
        <w:rPr>
          <w:rStyle w:val="jlqj4b"/>
          <w:rFonts w:asciiTheme="minorHAnsi" w:hAnsiTheme="minorHAnsi" w:cstheme="minorHAnsi"/>
          <w:sz w:val="24"/>
          <w:szCs w:val="24"/>
          <w:lang w:val="ro-RO"/>
        </w:rPr>
        <w:t>crearea și implementarea cursului de formare online.</w:t>
      </w:r>
    </w:p>
    <w:p w:rsidR="00117340" w:rsidRPr="004159CC" w:rsidRDefault="00117340">
      <w:pPr>
        <w:spacing w:before="240"/>
        <w:jc w:val="both"/>
        <w:rPr>
          <w:rFonts w:asciiTheme="minorHAnsi" w:hAnsiTheme="minorHAnsi" w:cstheme="minorHAnsi"/>
          <w:bCs/>
          <w:sz w:val="24"/>
          <w:szCs w:val="24"/>
          <w:lang w:val="es-ES"/>
        </w:rPr>
      </w:pPr>
    </w:p>
    <w:p w:rsidR="000319D7" w:rsidRPr="004159CC" w:rsidRDefault="000319D7">
      <w:pPr>
        <w:spacing w:before="240"/>
        <w:jc w:val="both"/>
        <w:rPr>
          <w:rFonts w:asciiTheme="minorHAnsi" w:hAnsiTheme="minorHAnsi" w:cstheme="minorHAnsi"/>
          <w:bCs/>
          <w:sz w:val="24"/>
          <w:szCs w:val="24"/>
          <w:lang w:val="es-ES"/>
        </w:rPr>
      </w:pPr>
    </w:p>
    <w:p w:rsidR="000319D7" w:rsidRPr="004159CC" w:rsidRDefault="000319D7">
      <w:pPr>
        <w:spacing w:before="240"/>
        <w:jc w:val="both"/>
        <w:rPr>
          <w:rFonts w:asciiTheme="minorHAnsi" w:hAnsiTheme="minorHAnsi" w:cstheme="minorHAnsi"/>
          <w:bCs/>
          <w:sz w:val="24"/>
          <w:szCs w:val="24"/>
          <w:lang w:val="es-ES"/>
        </w:rPr>
      </w:pPr>
    </w:p>
    <w:p w:rsidR="000319D7" w:rsidRPr="004159CC" w:rsidRDefault="000319D7">
      <w:pPr>
        <w:spacing w:before="240"/>
        <w:jc w:val="both"/>
        <w:rPr>
          <w:rFonts w:asciiTheme="minorHAnsi" w:hAnsiTheme="minorHAnsi" w:cstheme="minorHAnsi"/>
          <w:bCs/>
          <w:sz w:val="24"/>
          <w:szCs w:val="24"/>
          <w:lang w:val="es-ES"/>
        </w:rPr>
      </w:pPr>
    </w:p>
    <w:p w:rsidR="000319D7" w:rsidRPr="004159CC" w:rsidRDefault="000319D7">
      <w:pPr>
        <w:spacing w:before="240"/>
        <w:jc w:val="both"/>
        <w:rPr>
          <w:rFonts w:asciiTheme="minorHAnsi" w:hAnsiTheme="minorHAnsi" w:cstheme="minorHAnsi"/>
          <w:bCs/>
          <w:sz w:val="24"/>
          <w:szCs w:val="24"/>
          <w:lang w:val="es-ES"/>
        </w:rPr>
      </w:pPr>
    </w:p>
    <w:p w:rsidR="000319D7" w:rsidRPr="004159CC" w:rsidRDefault="000319D7">
      <w:pPr>
        <w:spacing w:before="240"/>
        <w:jc w:val="both"/>
        <w:rPr>
          <w:rFonts w:asciiTheme="minorHAnsi" w:hAnsiTheme="minorHAnsi" w:cstheme="minorHAnsi"/>
          <w:bCs/>
          <w:sz w:val="24"/>
          <w:szCs w:val="24"/>
          <w:lang w:val="es-ES"/>
        </w:rPr>
      </w:pPr>
    </w:p>
    <w:p w:rsidR="000319D7" w:rsidRPr="004159CC" w:rsidRDefault="000319D7">
      <w:pPr>
        <w:spacing w:before="240"/>
        <w:jc w:val="both"/>
        <w:rPr>
          <w:rFonts w:asciiTheme="minorHAnsi" w:hAnsiTheme="minorHAnsi" w:cstheme="minorHAnsi"/>
          <w:bCs/>
          <w:sz w:val="24"/>
          <w:szCs w:val="24"/>
          <w:lang w:val="es-ES"/>
        </w:rPr>
      </w:pPr>
    </w:p>
    <w:p w:rsidR="000319D7" w:rsidRPr="004159CC" w:rsidRDefault="000319D7">
      <w:pPr>
        <w:spacing w:before="240"/>
        <w:jc w:val="both"/>
        <w:rPr>
          <w:rFonts w:asciiTheme="minorHAnsi" w:hAnsiTheme="minorHAnsi" w:cstheme="minorHAnsi"/>
          <w:bCs/>
          <w:sz w:val="24"/>
          <w:szCs w:val="24"/>
          <w:lang w:val="es-ES"/>
        </w:rPr>
      </w:pPr>
    </w:p>
    <w:p w:rsidR="000319D7" w:rsidRPr="004159CC" w:rsidRDefault="000319D7">
      <w:pPr>
        <w:spacing w:before="240"/>
        <w:jc w:val="both"/>
        <w:rPr>
          <w:rFonts w:asciiTheme="minorHAnsi" w:hAnsiTheme="minorHAnsi" w:cstheme="minorHAnsi"/>
          <w:bCs/>
          <w:sz w:val="24"/>
          <w:szCs w:val="24"/>
          <w:lang w:val="es-ES"/>
        </w:rPr>
      </w:pPr>
    </w:p>
    <w:p w:rsidR="000319D7" w:rsidRPr="004159CC" w:rsidRDefault="006553AB" w:rsidP="000319D7">
      <w:pPr>
        <w:pStyle w:val="Heading2"/>
        <w:rPr>
          <w:rFonts w:asciiTheme="minorHAnsi" w:hAnsiTheme="minorHAnsi" w:cstheme="minorHAnsi"/>
          <w:sz w:val="24"/>
          <w:szCs w:val="24"/>
          <w:lang w:val="es-ES"/>
        </w:rPr>
      </w:pPr>
      <w:proofErr w:type="spellStart"/>
      <w:r w:rsidRPr="004159CC">
        <w:rPr>
          <w:rFonts w:asciiTheme="minorHAnsi" w:hAnsiTheme="minorHAnsi" w:cstheme="minorHAnsi"/>
          <w:sz w:val="24"/>
          <w:szCs w:val="24"/>
          <w:lang w:val="es-ES"/>
        </w:rPr>
        <w:t>Implementa</w:t>
      </w:r>
      <w:r w:rsidR="00117340" w:rsidRPr="004159CC">
        <w:rPr>
          <w:rFonts w:asciiTheme="minorHAnsi" w:hAnsiTheme="minorHAnsi" w:cstheme="minorHAnsi"/>
          <w:sz w:val="24"/>
          <w:szCs w:val="24"/>
          <w:lang w:val="es-ES"/>
        </w:rPr>
        <w:t>rea</w:t>
      </w:r>
      <w:proofErr w:type="spellEnd"/>
      <w:r w:rsidRPr="004159CC">
        <w:rPr>
          <w:rFonts w:asciiTheme="minorHAnsi" w:hAnsiTheme="minorHAnsi" w:cstheme="minorHAnsi"/>
          <w:sz w:val="24"/>
          <w:szCs w:val="24"/>
          <w:lang w:val="es-ES"/>
        </w:rPr>
        <w:t xml:space="preserve"> </w:t>
      </w:r>
      <w:proofErr w:type="spellStart"/>
      <w:r w:rsidRPr="004159CC">
        <w:rPr>
          <w:rFonts w:asciiTheme="minorHAnsi" w:hAnsiTheme="minorHAnsi" w:cstheme="minorHAnsi"/>
          <w:sz w:val="24"/>
          <w:szCs w:val="24"/>
          <w:lang w:val="es-ES"/>
        </w:rPr>
        <w:t>Curriculum</w:t>
      </w:r>
      <w:r w:rsidR="00117340" w:rsidRPr="004159CC">
        <w:rPr>
          <w:rFonts w:asciiTheme="minorHAnsi" w:hAnsiTheme="minorHAnsi" w:cstheme="minorHAnsi"/>
          <w:sz w:val="24"/>
          <w:szCs w:val="24"/>
          <w:lang w:val="es-ES"/>
        </w:rPr>
        <w:t>ului</w:t>
      </w:r>
      <w:proofErr w:type="spellEnd"/>
      <w:r w:rsidRPr="004159CC">
        <w:rPr>
          <w:rFonts w:asciiTheme="minorHAnsi" w:hAnsiTheme="minorHAnsi" w:cstheme="minorHAnsi"/>
          <w:sz w:val="24"/>
          <w:szCs w:val="24"/>
          <w:lang w:val="es-ES"/>
        </w:rPr>
        <w:t xml:space="preserve">- </w:t>
      </w:r>
      <w:r w:rsidR="00117340" w:rsidRPr="004159CC">
        <w:rPr>
          <w:rFonts w:asciiTheme="minorHAnsi" w:hAnsiTheme="minorHAnsi" w:cstheme="minorHAnsi"/>
          <w:sz w:val="24"/>
          <w:szCs w:val="24"/>
          <w:lang w:val="es-ES"/>
        </w:rPr>
        <w:t xml:space="preserve">MOOC TRN </w:t>
      </w:r>
      <w:r w:rsidRPr="004159CC">
        <w:rPr>
          <w:rFonts w:asciiTheme="minorHAnsi" w:hAnsiTheme="minorHAnsi" w:cstheme="minorHAnsi"/>
          <w:sz w:val="24"/>
          <w:szCs w:val="24"/>
          <w:lang w:val="es-ES"/>
        </w:rPr>
        <w:t xml:space="preserve">                                                                            </w:t>
      </w:r>
    </w:p>
    <w:p w:rsidR="00117340" w:rsidRPr="004159CC" w:rsidRDefault="00117340" w:rsidP="000319D7">
      <w:pPr>
        <w:rPr>
          <w:rStyle w:val="jlqj4b"/>
          <w:rFonts w:asciiTheme="minorHAnsi" w:hAnsiTheme="minorHAnsi" w:cstheme="minorHAnsi"/>
          <w:sz w:val="24"/>
          <w:szCs w:val="24"/>
          <w:lang w:val="es-ES"/>
        </w:rPr>
      </w:pPr>
      <w:r w:rsidRPr="00117340">
        <w:rPr>
          <w:rStyle w:val="jlqj4b"/>
          <w:rFonts w:asciiTheme="minorHAnsi" w:hAnsiTheme="minorHAnsi" w:cstheme="minorHAnsi"/>
          <w:sz w:val="24"/>
          <w:szCs w:val="24"/>
          <w:lang w:val="ro-RO"/>
        </w:rPr>
        <w:t xml:space="preserve">Instrumentele și modulele de învățare produse pe baza modelului PTT / TRN vor fi utilizate pentru dezvoltarea cursului online deschis masiv (MOOC) care urmează să fie livrat de proiectul IENE 10 pe o perioadă de cinci săptămâni: </w:t>
      </w:r>
    </w:p>
    <w:p w:rsidR="00117340" w:rsidRPr="000319D7" w:rsidRDefault="00117340" w:rsidP="00117340">
      <w:pPr>
        <w:spacing w:after="160" w:line="259" w:lineRule="auto"/>
        <w:jc w:val="both"/>
        <w:rPr>
          <w:rStyle w:val="jlqj4b"/>
          <w:rFonts w:asciiTheme="minorHAnsi" w:hAnsiTheme="minorHAnsi" w:cstheme="minorHAnsi"/>
          <w:b/>
          <w:sz w:val="24"/>
          <w:szCs w:val="24"/>
          <w:lang w:val="ro-RO"/>
        </w:rPr>
      </w:pPr>
      <w:r w:rsidRPr="000319D7">
        <w:rPr>
          <w:rStyle w:val="jlqj4b"/>
          <w:rFonts w:asciiTheme="minorHAnsi" w:hAnsiTheme="minorHAnsi" w:cstheme="minorHAnsi"/>
          <w:b/>
          <w:sz w:val="24"/>
          <w:szCs w:val="24"/>
          <w:lang w:val="ro-RO"/>
        </w:rPr>
        <w:t xml:space="preserve">1. Introducere </w:t>
      </w:r>
    </w:p>
    <w:p w:rsidR="00117340" w:rsidRPr="000319D7" w:rsidRDefault="00117340" w:rsidP="00117340">
      <w:pPr>
        <w:spacing w:after="160" w:line="259" w:lineRule="auto"/>
        <w:jc w:val="both"/>
        <w:rPr>
          <w:rStyle w:val="jlqj4b"/>
          <w:rFonts w:asciiTheme="minorHAnsi" w:hAnsiTheme="minorHAnsi" w:cstheme="minorHAnsi"/>
          <w:b/>
          <w:sz w:val="24"/>
          <w:szCs w:val="24"/>
          <w:lang w:val="ro-RO"/>
        </w:rPr>
      </w:pPr>
      <w:r w:rsidRPr="000319D7">
        <w:rPr>
          <w:rStyle w:val="jlqj4b"/>
          <w:rFonts w:asciiTheme="minorHAnsi" w:hAnsiTheme="minorHAnsi" w:cstheme="minorHAnsi"/>
          <w:b/>
          <w:sz w:val="24"/>
          <w:szCs w:val="24"/>
          <w:lang w:val="ro-RO"/>
        </w:rPr>
        <w:t xml:space="preserve">2. Conștientizarea TRN </w:t>
      </w:r>
    </w:p>
    <w:p w:rsidR="00117340" w:rsidRPr="000319D7" w:rsidRDefault="00117340" w:rsidP="00117340">
      <w:pPr>
        <w:spacing w:after="160" w:line="259" w:lineRule="auto"/>
        <w:jc w:val="both"/>
        <w:rPr>
          <w:rStyle w:val="jlqj4b"/>
          <w:rFonts w:asciiTheme="minorHAnsi" w:hAnsiTheme="minorHAnsi" w:cstheme="minorHAnsi"/>
          <w:b/>
          <w:sz w:val="24"/>
          <w:szCs w:val="24"/>
          <w:lang w:val="ro-RO"/>
        </w:rPr>
      </w:pPr>
      <w:r w:rsidRPr="000319D7">
        <w:rPr>
          <w:rStyle w:val="jlqj4b"/>
          <w:rFonts w:asciiTheme="minorHAnsi" w:hAnsiTheme="minorHAnsi" w:cstheme="minorHAnsi"/>
          <w:b/>
          <w:sz w:val="24"/>
          <w:szCs w:val="24"/>
          <w:lang w:val="ro-RO"/>
        </w:rPr>
        <w:t xml:space="preserve">3. Cunoștințe TRN </w:t>
      </w:r>
    </w:p>
    <w:p w:rsidR="00117340" w:rsidRPr="000319D7" w:rsidRDefault="00117340" w:rsidP="00117340">
      <w:pPr>
        <w:spacing w:after="160" w:line="259" w:lineRule="auto"/>
        <w:jc w:val="both"/>
        <w:rPr>
          <w:rStyle w:val="jlqj4b"/>
          <w:rFonts w:asciiTheme="minorHAnsi" w:hAnsiTheme="minorHAnsi" w:cstheme="minorHAnsi"/>
          <w:b/>
          <w:sz w:val="24"/>
          <w:szCs w:val="24"/>
          <w:lang w:val="ro-RO"/>
        </w:rPr>
      </w:pPr>
      <w:r w:rsidRPr="000319D7">
        <w:rPr>
          <w:rStyle w:val="jlqj4b"/>
          <w:rFonts w:asciiTheme="minorHAnsi" w:hAnsiTheme="minorHAnsi" w:cstheme="minorHAnsi"/>
          <w:b/>
          <w:sz w:val="24"/>
          <w:szCs w:val="24"/>
          <w:lang w:val="ro-RO"/>
        </w:rPr>
        <w:t xml:space="preserve">4. Sensibilitatea TRN </w:t>
      </w:r>
    </w:p>
    <w:p w:rsidR="00117340" w:rsidRPr="000319D7" w:rsidRDefault="00117340" w:rsidP="00117340">
      <w:pPr>
        <w:spacing w:after="160" w:line="259" w:lineRule="auto"/>
        <w:jc w:val="both"/>
        <w:rPr>
          <w:rStyle w:val="jlqj4b"/>
          <w:rFonts w:asciiTheme="minorHAnsi" w:hAnsiTheme="minorHAnsi" w:cstheme="minorHAnsi"/>
          <w:b/>
          <w:sz w:val="24"/>
          <w:szCs w:val="24"/>
          <w:lang w:val="ro-RO"/>
        </w:rPr>
      </w:pPr>
      <w:r w:rsidRPr="000319D7">
        <w:rPr>
          <w:rStyle w:val="jlqj4b"/>
          <w:rFonts w:asciiTheme="minorHAnsi" w:hAnsiTheme="minorHAnsi" w:cstheme="minorHAnsi"/>
          <w:b/>
          <w:sz w:val="24"/>
          <w:szCs w:val="24"/>
          <w:lang w:val="ro-RO"/>
        </w:rPr>
        <w:t xml:space="preserve">5. Competența TRN </w:t>
      </w:r>
    </w:p>
    <w:p w:rsidR="00117340" w:rsidRDefault="00117340" w:rsidP="00117340">
      <w:pPr>
        <w:spacing w:after="160" w:line="259" w:lineRule="auto"/>
        <w:jc w:val="both"/>
        <w:rPr>
          <w:rStyle w:val="jlqj4b"/>
          <w:rFonts w:asciiTheme="minorHAnsi" w:hAnsiTheme="minorHAnsi" w:cstheme="minorHAnsi"/>
          <w:sz w:val="24"/>
          <w:szCs w:val="24"/>
          <w:lang w:val="ro-RO"/>
        </w:rPr>
      </w:pPr>
      <w:r w:rsidRPr="00117340">
        <w:rPr>
          <w:rStyle w:val="jlqj4b"/>
          <w:rFonts w:asciiTheme="minorHAnsi" w:hAnsiTheme="minorHAnsi" w:cstheme="minorHAnsi"/>
          <w:sz w:val="24"/>
          <w:szCs w:val="24"/>
          <w:lang w:val="ro-RO"/>
        </w:rPr>
        <w:t xml:space="preserve">În timpul săptămânii introductive, participanții vor urmări videoclipuri de orientare și vor învăța cum să parcurgă cursul și părțile componente ale acestuia. De asemenea, vor completa un chestionar pre-MOOC, vor </w:t>
      </w:r>
      <w:r>
        <w:rPr>
          <w:rStyle w:val="jlqj4b"/>
          <w:rFonts w:asciiTheme="minorHAnsi" w:hAnsiTheme="minorHAnsi" w:cstheme="minorHAnsi"/>
          <w:sz w:val="24"/>
          <w:szCs w:val="24"/>
          <w:lang w:val="ro-RO"/>
        </w:rPr>
        <w:t xml:space="preserve">realiza </w:t>
      </w:r>
      <w:r w:rsidRPr="00117340">
        <w:rPr>
          <w:rStyle w:val="jlqj4b"/>
          <w:rFonts w:asciiTheme="minorHAnsi" w:hAnsiTheme="minorHAnsi" w:cstheme="minorHAnsi"/>
          <w:sz w:val="24"/>
          <w:szCs w:val="24"/>
          <w:lang w:val="ro-RO"/>
        </w:rPr>
        <w:t xml:space="preserve">un profil scurt pentru a-l împărtăși colegilor lor, vor avea o scurtă introducere la evaluări, </w:t>
      </w:r>
      <w:r>
        <w:rPr>
          <w:rStyle w:val="jlqj4b"/>
          <w:rFonts w:asciiTheme="minorHAnsi" w:hAnsiTheme="minorHAnsi" w:cstheme="minorHAnsi"/>
          <w:sz w:val="24"/>
          <w:szCs w:val="24"/>
          <w:lang w:val="ro-RO"/>
        </w:rPr>
        <w:t xml:space="preserve">vor realiza </w:t>
      </w:r>
      <w:r w:rsidRPr="00117340">
        <w:rPr>
          <w:rStyle w:val="jlqj4b"/>
          <w:rFonts w:asciiTheme="minorHAnsi" w:hAnsiTheme="minorHAnsi" w:cstheme="minorHAnsi"/>
          <w:sz w:val="24"/>
          <w:szCs w:val="24"/>
          <w:lang w:val="ro-RO"/>
        </w:rPr>
        <w:t xml:space="preserve">evaluări și </w:t>
      </w:r>
      <w:r>
        <w:rPr>
          <w:rStyle w:val="jlqj4b"/>
          <w:rFonts w:asciiTheme="minorHAnsi" w:hAnsiTheme="minorHAnsi" w:cstheme="minorHAnsi"/>
          <w:sz w:val="24"/>
          <w:szCs w:val="24"/>
          <w:lang w:val="ro-RO"/>
        </w:rPr>
        <w:t xml:space="preserve">vor învăţa să utilizeze </w:t>
      </w:r>
      <w:r w:rsidRPr="00117340">
        <w:rPr>
          <w:rStyle w:val="jlqj4b"/>
          <w:rFonts w:asciiTheme="minorHAnsi" w:hAnsiTheme="minorHAnsi" w:cstheme="minorHAnsi"/>
          <w:sz w:val="24"/>
          <w:szCs w:val="24"/>
          <w:lang w:val="ro-RO"/>
        </w:rPr>
        <w:t>chat</w:t>
      </w:r>
      <w:r>
        <w:rPr>
          <w:rStyle w:val="jlqj4b"/>
          <w:rFonts w:asciiTheme="minorHAnsi" w:hAnsiTheme="minorHAnsi" w:cstheme="minorHAnsi"/>
          <w:sz w:val="24"/>
          <w:szCs w:val="24"/>
          <w:lang w:val="ro-RO"/>
        </w:rPr>
        <w:t>ul</w:t>
      </w:r>
      <w:r w:rsidRPr="00117340">
        <w:rPr>
          <w:rStyle w:val="jlqj4b"/>
          <w:rFonts w:asciiTheme="minorHAnsi" w:hAnsiTheme="minorHAnsi" w:cstheme="minorHAnsi"/>
          <w:sz w:val="24"/>
          <w:szCs w:val="24"/>
          <w:lang w:val="ro-RO"/>
        </w:rPr>
        <w:t xml:space="preserve">. </w:t>
      </w:r>
    </w:p>
    <w:p w:rsidR="00117340" w:rsidRPr="004159CC" w:rsidRDefault="00117340" w:rsidP="00117340">
      <w:pPr>
        <w:spacing w:after="160" w:line="259" w:lineRule="auto"/>
        <w:jc w:val="both"/>
        <w:rPr>
          <w:rFonts w:asciiTheme="minorHAnsi" w:hAnsiTheme="minorHAnsi" w:cstheme="minorHAnsi"/>
          <w:b/>
          <w:sz w:val="24"/>
          <w:szCs w:val="24"/>
          <w:lang w:val="ro-RO"/>
        </w:rPr>
      </w:pPr>
      <w:r w:rsidRPr="00117340">
        <w:rPr>
          <w:rStyle w:val="jlqj4b"/>
          <w:rFonts w:asciiTheme="minorHAnsi" w:hAnsiTheme="minorHAnsi" w:cstheme="minorHAnsi"/>
          <w:sz w:val="24"/>
          <w:szCs w:val="24"/>
          <w:lang w:val="ro-RO"/>
        </w:rPr>
        <w:t xml:space="preserve">Fiecare săptămână va consta în 4 zile în care participanții </w:t>
      </w:r>
      <w:r>
        <w:rPr>
          <w:rStyle w:val="jlqj4b"/>
          <w:rFonts w:asciiTheme="minorHAnsi" w:hAnsiTheme="minorHAnsi" w:cstheme="minorHAnsi"/>
          <w:sz w:val="24"/>
          <w:szCs w:val="24"/>
          <w:lang w:val="ro-RO"/>
        </w:rPr>
        <w:t>vor realiza</w:t>
      </w:r>
      <w:r w:rsidRPr="00117340">
        <w:rPr>
          <w:rStyle w:val="jlqj4b"/>
          <w:rFonts w:asciiTheme="minorHAnsi" w:hAnsiTheme="minorHAnsi" w:cstheme="minorHAnsi"/>
          <w:sz w:val="24"/>
          <w:szCs w:val="24"/>
          <w:lang w:val="ro-RO"/>
        </w:rPr>
        <w:t xml:space="preserve"> un instrument de învățare diferit, concentrându-se pe un aspect specific al modulului TRN al săptămânii. La sfârșitul fiecărei săptămâni, participanții vor avea un test de autoevaluare. În ultima zi a celei de-a cincea săptămâni, participanții vor completa chestionarul post MOOC, evaluarea și evaluarea sumativă. Activitățile pot include videoclipuri scurte, podcast, articole, </w:t>
      </w:r>
      <w:r>
        <w:rPr>
          <w:rStyle w:val="jlqj4b"/>
          <w:rFonts w:asciiTheme="minorHAnsi" w:hAnsiTheme="minorHAnsi" w:cstheme="minorHAnsi"/>
          <w:sz w:val="24"/>
          <w:szCs w:val="24"/>
          <w:lang w:val="ro-RO"/>
        </w:rPr>
        <w:t>reflecţii</w:t>
      </w:r>
      <w:r w:rsidRPr="00117340">
        <w:rPr>
          <w:rStyle w:val="jlqj4b"/>
          <w:rFonts w:asciiTheme="minorHAnsi" w:hAnsiTheme="minorHAnsi" w:cstheme="minorHAnsi"/>
          <w:sz w:val="24"/>
          <w:szCs w:val="24"/>
          <w:lang w:val="ro-RO"/>
        </w:rPr>
        <w:t>, chestionare etc. TRN MOOC își propune să fie un exemplu online inovator pentru profesioniștii din dom</w:t>
      </w:r>
      <w:r>
        <w:rPr>
          <w:rStyle w:val="jlqj4b"/>
          <w:rFonts w:asciiTheme="minorHAnsi" w:hAnsiTheme="minorHAnsi" w:cstheme="minorHAnsi"/>
          <w:sz w:val="24"/>
          <w:szCs w:val="24"/>
          <w:lang w:val="ro-RO"/>
        </w:rPr>
        <w:t>eniile</w:t>
      </w:r>
      <w:r w:rsidRPr="00117340">
        <w:rPr>
          <w:rStyle w:val="jlqj4b"/>
          <w:rFonts w:asciiTheme="minorHAnsi" w:hAnsiTheme="minorHAnsi" w:cstheme="minorHAnsi"/>
          <w:sz w:val="24"/>
          <w:szCs w:val="24"/>
          <w:lang w:val="ro-RO"/>
        </w:rPr>
        <w:t xml:space="preserve"> sănăt</w:t>
      </w:r>
      <w:r>
        <w:rPr>
          <w:rStyle w:val="jlqj4b"/>
          <w:rFonts w:asciiTheme="minorHAnsi" w:hAnsiTheme="minorHAnsi" w:cstheme="minorHAnsi"/>
          <w:sz w:val="24"/>
          <w:szCs w:val="24"/>
          <w:lang w:val="ro-RO"/>
        </w:rPr>
        <w:t>ate</w:t>
      </w:r>
      <w:r w:rsidRPr="00117340">
        <w:rPr>
          <w:rStyle w:val="jlqj4b"/>
          <w:rFonts w:asciiTheme="minorHAnsi" w:hAnsiTheme="minorHAnsi" w:cstheme="minorHAnsi"/>
          <w:sz w:val="24"/>
          <w:szCs w:val="24"/>
          <w:lang w:val="ro-RO"/>
        </w:rPr>
        <w:t xml:space="preserve"> și social din întreaga lume.</w:t>
      </w:r>
    </w:p>
    <w:p w:rsidR="00926F4E" w:rsidRPr="004159CC" w:rsidRDefault="00926F4E">
      <w:pPr>
        <w:spacing w:after="160" w:line="259" w:lineRule="auto"/>
        <w:rPr>
          <w:rFonts w:asciiTheme="minorHAnsi" w:hAnsiTheme="minorHAnsi" w:cstheme="minorHAnsi"/>
          <w:b/>
          <w:sz w:val="24"/>
          <w:szCs w:val="24"/>
          <w:lang w:val="ro-RO"/>
        </w:rPr>
        <w:sectPr w:rsidR="00926F4E" w:rsidRPr="004159CC">
          <w:footerReference w:type="default" r:id="rId20"/>
          <w:pgSz w:w="11906" w:h="16838"/>
          <w:pgMar w:top="1440" w:right="1440" w:bottom="1440" w:left="1440" w:header="708" w:footer="708" w:gutter="0"/>
          <w:cols w:space="708"/>
          <w:docGrid w:linePitch="360"/>
        </w:sectPr>
      </w:pPr>
    </w:p>
    <w:p w:rsidR="00926F4E" w:rsidRDefault="006553AB">
      <w:pPr>
        <w:pStyle w:val="Heading2"/>
        <w:spacing w:before="240"/>
        <w:rPr>
          <w:rFonts w:asciiTheme="minorHAnsi" w:hAnsiTheme="minorHAnsi" w:cstheme="minorHAnsi"/>
          <w:sz w:val="24"/>
          <w:szCs w:val="24"/>
        </w:rPr>
      </w:pPr>
      <w:proofErr w:type="spellStart"/>
      <w:r>
        <w:rPr>
          <w:rFonts w:asciiTheme="minorHAnsi" w:hAnsiTheme="minorHAnsi" w:cstheme="minorHAnsi"/>
          <w:sz w:val="24"/>
          <w:szCs w:val="24"/>
        </w:rPr>
        <w:lastRenderedPageBreak/>
        <w:t>Refer</w:t>
      </w:r>
      <w:r w:rsidR="0030626F">
        <w:rPr>
          <w:rFonts w:asciiTheme="minorHAnsi" w:hAnsiTheme="minorHAnsi" w:cstheme="minorHAnsi"/>
          <w:sz w:val="24"/>
          <w:szCs w:val="24"/>
        </w:rPr>
        <w:t>inţe</w:t>
      </w:r>
      <w:proofErr w:type="spellEnd"/>
    </w:p>
    <w:p w:rsidR="00926F4E" w:rsidRDefault="006553AB">
      <w:pPr>
        <w:autoSpaceDE w:val="0"/>
        <w:autoSpaceDN w:val="0"/>
        <w:adjustRightInd w:val="0"/>
        <w:spacing w:before="240" w:after="0"/>
        <w:jc w:val="both"/>
        <w:rPr>
          <w:rFonts w:asciiTheme="minorHAnsi" w:eastAsiaTheme="minorHAnsi" w:hAnsiTheme="minorHAnsi" w:cstheme="minorHAnsi"/>
          <w:color w:val="000000"/>
          <w:sz w:val="24"/>
          <w:szCs w:val="24"/>
          <w:lang w:val="en-GB"/>
        </w:rPr>
      </w:pPr>
      <w:proofErr w:type="spellStart"/>
      <w:r>
        <w:rPr>
          <w:rFonts w:asciiTheme="minorHAnsi" w:eastAsiaTheme="minorHAnsi" w:hAnsiTheme="minorHAnsi" w:cstheme="minorHAnsi"/>
          <w:color w:val="000000"/>
          <w:sz w:val="24"/>
          <w:szCs w:val="24"/>
          <w:lang w:val="en-GB"/>
        </w:rPr>
        <w:t>Backonja,U</w:t>
      </w:r>
      <w:proofErr w:type="spellEnd"/>
      <w:r>
        <w:rPr>
          <w:rFonts w:asciiTheme="minorHAnsi" w:eastAsiaTheme="minorHAnsi" w:hAnsiTheme="minorHAnsi" w:cstheme="minorHAnsi"/>
          <w:color w:val="000000"/>
          <w:sz w:val="24"/>
          <w:szCs w:val="24"/>
          <w:lang w:val="en-GB"/>
        </w:rPr>
        <w:t xml:space="preserve">., Hall, A.K., Painter, I., </w:t>
      </w:r>
      <w:proofErr w:type="spellStart"/>
      <w:r>
        <w:rPr>
          <w:rFonts w:asciiTheme="minorHAnsi" w:eastAsiaTheme="minorHAnsi" w:hAnsiTheme="minorHAnsi" w:cstheme="minorHAnsi"/>
          <w:color w:val="000000"/>
          <w:sz w:val="24"/>
          <w:szCs w:val="24"/>
          <w:lang w:val="en-GB"/>
        </w:rPr>
        <w:t>Kneale</w:t>
      </w:r>
      <w:proofErr w:type="spellEnd"/>
      <w:r>
        <w:rPr>
          <w:rFonts w:asciiTheme="minorHAnsi" w:eastAsiaTheme="minorHAnsi" w:hAnsiTheme="minorHAnsi" w:cstheme="minorHAnsi"/>
          <w:color w:val="000000"/>
          <w:sz w:val="24"/>
          <w:szCs w:val="24"/>
          <w:lang w:val="en-GB"/>
        </w:rPr>
        <w:t xml:space="preserve">, L., Lazar, A., </w:t>
      </w:r>
      <w:proofErr w:type="spellStart"/>
      <w:r>
        <w:rPr>
          <w:rFonts w:asciiTheme="minorHAnsi" w:eastAsiaTheme="minorHAnsi" w:hAnsiTheme="minorHAnsi" w:cstheme="minorHAnsi"/>
          <w:color w:val="000000"/>
          <w:sz w:val="24"/>
          <w:szCs w:val="24"/>
          <w:lang w:val="en-GB"/>
        </w:rPr>
        <w:t>Cakmak</w:t>
      </w:r>
      <w:proofErr w:type="spellEnd"/>
      <w:r>
        <w:rPr>
          <w:rFonts w:asciiTheme="minorHAnsi" w:eastAsiaTheme="minorHAnsi" w:hAnsiTheme="minorHAnsi" w:cstheme="minorHAnsi"/>
          <w:color w:val="000000"/>
          <w:sz w:val="24"/>
          <w:szCs w:val="24"/>
          <w:lang w:val="en-GB"/>
        </w:rPr>
        <w:t xml:space="preserve">, M., Thompson, H.J., </w:t>
      </w:r>
      <w:proofErr w:type="spellStart"/>
      <w:r>
        <w:rPr>
          <w:rFonts w:asciiTheme="minorHAnsi" w:eastAsiaTheme="minorHAnsi" w:hAnsiTheme="minorHAnsi" w:cstheme="minorHAnsi"/>
          <w:color w:val="000000"/>
          <w:sz w:val="24"/>
          <w:szCs w:val="24"/>
          <w:lang w:val="en-GB"/>
        </w:rPr>
        <w:t>Demiris</w:t>
      </w:r>
      <w:proofErr w:type="spellEnd"/>
      <w:r>
        <w:rPr>
          <w:rFonts w:asciiTheme="minorHAnsi" w:eastAsiaTheme="minorHAnsi" w:hAnsiTheme="minorHAnsi" w:cstheme="minorHAnsi"/>
          <w:color w:val="000000"/>
          <w:sz w:val="24"/>
          <w:szCs w:val="24"/>
          <w:lang w:val="en-GB"/>
        </w:rPr>
        <w:t xml:space="preserve">, G. (2018) Comfort and attitudes towards robots among young, middle‐aged, and older adults: a cross‐sectional study. </w:t>
      </w:r>
      <w:r>
        <w:rPr>
          <w:rFonts w:asciiTheme="minorHAnsi" w:eastAsiaTheme="minorHAnsi" w:hAnsiTheme="minorHAnsi" w:cstheme="minorHAnsi"/>
          <w:i/>
          <w:iCs/>
          <w:color w:val="000000"/>
          <w:sz w:val="24"/>
          <w:szCs w:val="24"/>
          <w:lang w:val="en-GB"/>
        </w:rPr>
        <w:t xml:space="preserve">J </w:t>
      </w:r>
      <w:proofErr w:type="spellStart"/>
      <w:r>
        <w:rPr>
          <w:rFonts w:asciiTheme="minorHAnsi" w:eastAsiaTheme="minorHAnsi" w:hAnsiTheme="minorHAnsi" w:cstheme="minorHAnsi"/>
          <w:i/>
          <w:iCs/>
          <w:color w:val="000000"/>
          <w:sz w:val="24"/>
          <w:szCs w:val="24"/>
          <w:lang w:val="en-GB"/>
        </w:rPr>
        <w:t>Nurs</w:t>
      </w:r>
      <w:proofErr w:type="spellEnd"/>
      <w:r>
        <w:rPr>
          <w:rFonts w:asciiTheme="minorHAnsi" w:eastAsiaTheme="minorHAnsi" w:hAnsiTheme="minorHAnsi" w:cstheme="minorHAnsi"/>
          <w:i/>
          <w:iCs/>
          <w:color w:val="000000"/>
          <w:sz w:val="24"/>
          <w:szCs w:val="24"/>
          <w:lang w:val="en-GB"/>
        </w:rPr>
        <w:t xml:space="preserve"> </w:t>
      </w:r>
      <w:proofErr w:type="spellStart"/>
      <w:r>
        <w:rPr>
          <w:rFonts w:asciiTheme="minorHAnsi" w:eastAsiaTheme="minorHAnsi" w:hAnsiTheme="minorHAnsi" w:cstheme="minorHAnsi"/>
          <w:i/>
          <w:iCs/>
          <w:color w:val="000000"/>
          <w:sz w:val="24"/>
          <w:szCs w:val="24"/>
          <w:lang w:val="en-GB"/>
        </w:rPr>
        <w:t>Scholarsh</w:t>
      </w:r>
      <w:proofErr w:type="spellEnd"/>
      <w:r>
        <w:rPr>
          <w:rFonts w:asciiTheme="minorHAnsi" w:eastAsiaTheme="minorHAnsi" w:hAnsiTheme="minorHAnsi" w:cstheme="minorHAnsi"/>
          <w:i/>
          <w:iCs/>
          <w:color w:val="000000"/>
          <w:sz w:val="24"/>
          <w:szCs w:val="24"/>
          <w:lang w:val="en-GB"/>
        </w:rPr>
        <w:t xml:space="preserve">, </w:t>
      </w:r>
      <w:r>
        <w:rPr>
          <w:rFonts w:asciiTheme="minorHAnsi" w:eastAsiaTheme="minorHAnsi" w:hAnsiTheme="minorHAnsi" w:cstheme="minorHAnsi"/>
          <w:color w:val="000000"/>
          <w:sz w:val="24"/>
          <w:szCs w:val="24"/>
          <w:lang w:val="en-GB"/>
        </w:rPr>
        <w:t xml:space="preserve">50 (6):623–633. </w:t>
      </w:r>
    </w:p>
    <w:p w:rsidR="00926F4E" w:rsidRDefault="006553AB">
      <w:pPr>
        <w:autoSpaceDE w:val="0"/>
        <w:autoSpaceDN w:val="0"/>
        <w:adjustRightInd w:val="0"/>
        <w:spacing w:before="24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Broadbent, E., </w:t>
      </w:r>
      <w:proofErr w:type="spellStart"/>
      <w:r>
        <w:rPr>
          <w:rFonts w:asciiTheme="minorHAnsi" w:eastAsiaTheme="minorHAnsi" w:hAnsiTheme="minorHAnsi" w:cstheme="minorHAnsi"/>
          <w:color w:val="000000"/>
          <w:sz w:val="24"/>
          <w:szCs w:val="24"/>
          <w:lang w:val="en-GB"/>
        </w:rPr>
        <w:t>Tamagawa</w:t>
      </w:r>
      <w:proofErr w:type="spellEnd"/>
      <w:r>
        <w:rPr>
          <w:rFonts w:asciiTheme="minorHAnsi" w:eastAsiaTheme="minorHAnsi" w:hAnsiTheme="minorHAnsi" w:cstheme="minorHAnsi"/>
          <w:color w:val="000000"/>
          <w:sz w:val="24"/>
          <w:szCs w:val="24"/>
          <w:lang w:val="en-GB"/>
        </w:rPr>
        <w:t xml:space="preserve">, R., Patience, A., Knock, B., </w:t>
      </w:r>
      <w:proofErr w:type="spellStart"/>
      <w:r>
        <w:rPr>
          <w:rFonts w:asciiTheme="minorHAnsi" w:eastAsiaTheme="minorHAnsi" w:hAnsiTheme="minorHAnsi" w:cstheme="minorHAnsi"/>
          <w:color w:val="000000"/>
          <w:sz w:val="24"/>
          <w:szCs w:val="24"/>
          <w:lang w:val="en-GB"/>
        </w:rPr>
        <w:t>Kerse</w:t>
      </w:r>
      <w:proofErr w:type="spellEnd"/>
      <w:r>
        <w:rPr>
          <w:rFonts w:asciiTheme="minorHAnsi" w:eastAsiaTheme="minorHAnsi" w:hAnsiTheme="minorHAnsi" w:cstheme="minorHAnsi"/>
          <w:color w:val="000000"/>
          <w:sz w:val="24"/>
          <w:szCs w:val="24"/>
          <w:lang w:val="en-GB"/>
        </w:rPr>
        <w:t xml:space="preserve">, N., Day, K., MacDonald, B.A. (2012) Attitudes towards health‐care robots in a retirement village. </w:t>
      </w:r>
      <w:proofErr w:type="spellStart"/>
      <w:r>
        <w:rPr>
          <w:rFonts w:asciiTheme="minorHAnsi" w:eastAsiaTheme="minorHAnsi" w:hAnsiTheme="minorHAnsi" w:cstheme="minorHAnsi"/>
          <w:i/>
          <w:iCs/>
          <w:color w:val="000000"/>
          <w:sz w:val="24"/>
          <w:szCs w:val="24"/>
          <w:lang w:val="en-GB"/>
        </w:rPr>
        <w:t>Australas</w:t>
      </w:r>
      <w:proofErr w:type="spellEnd"/>
      <w:r>
        <w:rPr>
          <w:rFonts w:asciiTheme="minorHAnsi" w:eastAsiaTheme="minorHAnsi" w:hAnsiTheme="minorHAnsi" w:cstheme="minorHAnsi"/>
          <w:i/>
          <w:iCs/>
          <w:color w:val="000000"/>
          <w:sz w:val="24"/>
          <w:szCs w:val="24"/>
          <w:lang w:val="en-GB"/>
        </w:rPr>
        <w:t xml:space="preserve"> J Ageing</w:t>
      </w:r>
      <w:r>
        <w:rPr>
          <w:rFonts w:asciiTheme="minorHAnsi" w:eastAsiaTheme="minorHAnsi" w:hAnsiTheme="minorHAnsi" w:cstheme="minorHAnsi"/>
          <w:color w:val="000000"/>
          <w:sz w:val="24"/>
          <w:szCs w:val="24"/>
          <w:lang w:val="en-GB"/>
        </w:rPr>
        <w:t xml:space="preserve">, 31 (2):115–120. </w:t>
      </w:r>
    </w:p>
    <w:p w:rsidR="00926F4E" w:rsidRDefault="006553AB">
      <w:pPr>
        <w:autoSpaceDE w:val="0"/>
        <w:autoSpaceDN w:val="0"/>
        <w:adjustRightInd w:val="0"/>
        <w:jc w:val="both"/>
        <w:rPr>
          <w:rFonts w:asciiTheme="minorHAnsi" w:hAnsiTheme="minorHAnsi" w:cstheme="minorHAnsi"/>
          <w:sz w:val="24"/>
          <w:szCs w:val="24"/>
        </w:rPr>
      </w:pPr>
      <w:proofErr w:type="spellStart"/>
      <w:r>
        <w:rPr>
          <w:rFonts w:asciiTheme="minorHAnsi" w:hAnsiTheme="minorHAnsi" w:cstheme="minorHAnsi"/>
          <w:sz w:val="24"/>
          <w:szCs w:val="24"/>
        </w:rPr>
        <w:t>Campa</w:t>
      </w:r>
      <w:proofErr w:type="spellEnd"/>
      <w:r>
        <w:rPr>
          <w:rFonts w:asciiTheme="minorHAnsi" w:hAnsiTheme="minorHAnsi" w:cstheme="minorHAnsi"/>
          <w:sz w:val="24"/>
          <w:szCs w:val="24"/>
        </w:rPr>
        <w:t xml:space="preserve"> R (2016) The rise of social robots: a review of the recent literature. </w:t>
      </w:r>
      <w:r>
        <w:rPr>
          <w:rFonts w:asciiTheme="minorHAnsi" w:hAnsiTheme="minorHAnsi" w:cstheme="minorHAnsi"/>
          <w:i/>
          <w:iCs/>
          <w:sz w:val="24"/>
          <w:szCs w:val="24"/>
        </w:rPr>
        <w:t xml:space="preserve">J </w:t>
      </w:r>
      <w:proofErr w:type="spellStart"/>
      <w:r>
        <w:rPr>
          <w:rFonts w:asciiTheme="minorHAnsi" w:hAnsiTheme="minorHAnsi" w:cstheme="minorHAnsi"/>
          <w:i/>
          <w:iCs/>
          <w:sz w:val="24"/>
          <w:szCs w:val="24"/>
        </w:rPr>
        <w:t>Evol</w:t>
      </w:r>
      <w:proofErr w:type="spellEnd"/>
      <w:r>
        <w:rPr>
          <w:rFonts w:asciiTheme="minorHAnsi" w:hAnsiTheme="minorHAnsi" w:cstheme="minorHAnsi"/>
          <w:i/>
          <w:iCs/>
          <w:sz w:val="24"/>
          <w:szCs w:val="24"/>
        </w:rPr>
        <w:t xml:space="preserve"> </w:t>
      </w:r>
      <w:proofErr w:type="spellStart"/>
      <w:r>
        <w:rPr>
          <w:rFonts w:asciiTheme="minorHAnsi" w:hAnsiTheme="minorHAnsi" w:cstheme="minorHAnsi"/>
          <w:i/>
          <w:iCs/>
          <w:sz w:val="24"/>
          <w:szCs w:val="24"/>
        </w:rPr>
        <w:t>Technol</w:t>
      </w:r>
      <w:proofErr w:type="spellEnd"/>
      <w:r>
        <w:rPr>
          <w:rFonts w:asciiTheme="minorHAnsi" w:hAnsiTheme="minorHAnsi" w:cstheme="minorHAnsi"/>
          <w:sz w:val="24"/>
          <w:szCs w:val="24"/>
        </w:rPr>
        <w:t>, 26 (1):106–113.</w:t>
      </w:r>
    </w:p>
    <w:p w:rsidR="00926F4E" w:rsidRDefault="006553AB">
      <w:pPr>
        <w:autoSpaceDE w:val="0"/>
        <w:autoSpaceDN w:val="0"/>
        <w:adjustRightInd w:val="0"/>
        <w:spacing w:before="24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Chen, S-C., Jones, C., Moyle, W. (2018) Social robots for depression in older adults: a systematic review. </w:t>
      </w:r>
      <w:r>
        <w:rPr>
          <w:rFonts w:asciiTheme="minorHAnsi" w:eastAsiaTheme="minorHAnsi" w:hAnsiTheme="minorHAnsi" w:cstheme="minorHAnsi"/>
          <w:i/>
          <w:iCs/>
          <w:color w:val="000000"/>
          <w:sz w:val="24"/>
          <w:szCs w:val="24"/>
          <w:lang w:val="en-GB"/>
        </w:rPr>
        <w:t xml:space="preserve">J </w:t>
      </w:r>
      <w:proofErr w:type="spellStart"/>
      <w:r>
        <w:rPr>
          <w:rFonts w:asciiTheme="minorHAnsi" w:eastAsiaTheme="minorHAnsi" w:hAnsiTheme="minorHAnsi" w:cstheme="minorHAnsi"/>
          <w:i/>
          <w:iCs/>
          <w:color w:val="000000"/>
          <w:sz w:val="24"/>
          <w:szCs w:val="24"/>
          <w:lang w:val="en-GB"/>
        </w:rPr>
        <w:t>Nurs</w:t>
      </w:r>
      <w:proofErr w:type="spellEnd"/>
      <w:r>
        <w:rPr>
          <w:rFonts w:asciiTheme="minorHAnsi" w:eastAsiaTheme="minorHAnsi" w:hAnsiTheme="minorHAnsi" w:cstheme="minorHAnsi"/>
          <w:i/>
          <w:iCs/>
          <w:color w:val="000000"/>
          <w:sz w:val="24"/>
          <w:szCs w:val="24"/>
          <w:lang w:val="en-GB"/>
        </w:rPr>
        <w:t xml:space="preserve"> </w:t>
      </w:r>
      <w:proofErr w:type="spellStart"/>
      <w:r>
        <w:rPr>
          <w:rFonts w:asciiTheme="minorHAnsi" w:eastAsiaTheme="minorHAnsi" w:hAnsiTheme="minorHAnsi" w:cstheme="minorHAnsi"/>
          <w:i/>
          <w:iCs/>
          <w:color w:val="000000"/>
          <w:sz w:val="24"/>
          <w:szCs w:val="24"/>
          <w:lang w:val="en-GB"/>
        </w:rPr>
        <w:t>Scholarsh</w:t>
      </w:r>
      <w:proofErr w:type="spellEnd"/>
      <w:r>
        <w:rPr>
          <w:rFonts w:asciiTheme="minorHAnsi" w:eastAsiaTheme="minorHAnsi" w:hAnsiTheme="minorHAnsi" w:cstheme="minorHAnsi"/>
          <w:color w:val="000000"/>
          <w:sz w:val="24"/>
          <w:szCs w:val="24"/>
          <w:lang w:val="en-GB"/>
        </w:rPr>
        <w:t xml:space="preserve">, 50 (6):612–622. </w:t>
      </w:r>
    </w:p>
    <w:p w:rsidR="00926F4E" w:rsidRDefault="006553AB">
      <w:pPr>
        <w:autoSpaceDE w:val="0"/>
        <w:autoSpaceDN w:val="0"/>
        <w:adjustRightInd w:val="0"/>
        <w:spacing w:before="240" w:after="0"/>
        <w:jc w:val="both"/>
        <w:rPr>
          <w:rFonts w:asciiTheme="minorHAnsi" w:hAnsiTheme="minorHAnsi" w:cstheme="minorHAnsi"/>
          <w:sz w:val="24"/>
          <w:szCs w:val="24"/>
        </w:rPr>
      </w:pPr>
      <w:proofErr w:type="spellStart"/>
      <w:r>
        <w:rPr>
          <w:rFonts w:asciiTheme="minorHAnsi" w:hAnsiTheme="minorHAnsi" w:cstheme="minorHAnsi"/>
          <w:sz w:val="24"/>
          <w:szCs w:val="24"/>
        </w:rPr>
        <w:t>Cioffi</w:t>
      </w:r>
      <w:proofErr w:type="spellEnd"/>
      <w:r>
        <w:rPr>
          <w:rFonts w:asciiTheme="minorHAnsi" w:hAnsiTheme="minorHAnsi" w:cstheme="minorHAnsi"/>
          <w:sz w:val="24"/>
          <w:szCs w:val="24"/>
        </w:rPr>
        <w:t xml:space="preserve">, J. (2005) ‘Nurses’ experience of caring for culturally diverse patients in an acute care setting’. </w:t>
      </w:r>
      <w:r>
        <w:rPr>
          <w:rFonts w:asciiTheme="minorHAnsi" w:hAnsiTheme="minorHAnsi" w:cstheme="minorHAnsi"/>
          <w:i/>
          <w:iCs/>
          <w:sz w:val="24"/>
          <w:szCs w:val="24"/>
        </w:rPr>
        <w:t>Contemporary Nurse</w:t>
      </w:r>
      <w:r>
        <w:rPr>
          <w:rFonts w:asciiTheme="minorHAnsi" w:hAnsiTheme="minorHAnsi" w:cstheme="minorHAnsi"/>
          <w:b/>
          <w:bCs/>
          <w:sz w:val="24"/>
          <w:szCs w:val="24"/>
        </w:rPr>
        <w:t>.</w:t>
      </w:r>
      <w:r>
        <w:rPr>
          <w:rFonts w:asciiTheme="minorHAnsi" w:hAnsiTheme="minorHAnsi" w:cstheme="minorHAnsi"/>
          <w:sz w:val="24"/>
          <w:szCs w:val="24"/>
        </w:rPr>
        <w:t xml:space="preserve"> 20 (1): 78-86.</w:t>
      </w:r>
    </w:p>
    <w:p w:rsidR="00926F4E" w:rsidRDefault="006553AB">
      <w:pPr>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Coffman, MJ. (2004) ‘Cultural caring in nursing practice: A meta-synthesis of qualitative research’. </w:t>
      </w:r>
      <w:r>
        <w:rPr>
          <w:rFonts w:asciiTheme="minorHAnsi" w:hAnsiTheme="minorHAnsi" w:cstheme="minorHAnsi"/>
          <w:i/>
          <w:iCs/>
          <w:sz w:val="24"/>
          <w:szCs w:val="24"/>
        </w:rPr>
        <w:t>Journal of Cultural Diversity</w:t>
      </w:r>
      <w:r>
        <w:rPr>
          <w:rFonts w:asciiTheme="minorHAnsi" w:hAnsiTheme="minorHAnsi" w:cstheme="minorHAnsi"/>
          <w:sz w:val="24"/>
          <w:szCs w:val="24"/>
        </w:rPr>
        <w:t>. 11 (3):100-109.</w:t>
      </w:r>
    </w:p>
    <w:p w:rsidR="00926F4E" w:rsidRDefault="001E70C4">
      <w:pPr>
        <w:pStyle w:val="NormalWeb"/>
        <w:shd w:val="clear" w:color="auto" w:fill="FFFFFF"/>
        <w:spacing w:before="240" w:beforeAutospacing="0"/>
        <w:jc w:val="both"/>
        <w:rPr>
          <w:rFonts w:asciiTheme="minorHAnsi" w:eastAsia="Malgun Gothic" w:hAnsiTheme="minorHAnsi" w:cstheme="minorHAnsi"/>
          <w:shd w:val="clear" w:color="auto" w:fill="FFFFFF"/>
        </w:rPr>
      </w:pPr>
      <w:hyperlink r:id="rId21" w:history="1">
        <w:r w:rsidR="006553AB">
          <w:rPr>
            <w:rFonts w:asciiTheme="minorHAnsi" w:eastAsia="Malgun Gothic" w:hAnsiTheme="minorHAnsi" w:cstheme="minorHAnsi"/>
            <w:shd w:val="clear" w:color="auto" w:fill="FFFFFF"/>
          </w:rPr>
          <w:t>Eriksson</w:t>
        </w:r>
      </w:hyperlink>
      <w:r w:rsidR="006553AB">
        <w:rPr>
          <w:rFonts w:asciiTheme="minorHAnsi" w:eastAsia="Malgun Gothic" w:hAnsiTheme="minorHAnsi" w:cstheme="minorHAnsi"/>
          <w:shd w:val="clear" w:color="auto" w:fill="FFFFFF"/>
        </w:rPr>
        <w:t xml:space="preserve">, H and </w:t>
      </w:r>
      <w:hyperlink r:id="rId22" w:history="1">
        <w:r w:rsidR="006553AB">
          <w:rPr>
            <w:rFonts w:asciiTheme="minorHAnsi" w:eastAsia="Malgun Gothic" w:hAnsiTheme="minorHAnsi" w:cstheme="minorHAnsi"/>
            <w:shd w:val="clear" w:color="auto" w:fill="FFFFFF"/>
          </w:rPr>
          <w:t>Salzmann‐Erikson</w:t>
        </w:r>
      </w:hyperlink>
      <w:r w:rsidR="006553AB">
        <w:rPr>
          <w:rFonts w:asciiTheme="minorHAnsi" w:eastAsia="Malgun Gothic" w:hAnsiTheme="minorHAnsi" w:cstheme="minorHAnsi"/>
          <w:shd w:val="clear" w:color="auto" w:fill="FFFFFF"/>
        </w:rPr>
        <w:t xml:space="preserve">, M. (2016) The digital generation and nursing robotics: A </w:t>
      </w:r>
      <w:proofErr w:type="spellStart"/>
      <w:r w:rsidR="006553AB">
        <w:rPr>
          <w:rFonts w:asciiTheme="minorHAnsi" w:eastAsia="Malgun Gothic" w:hAnsiTheme="minorHAnsi" w:cstheme="minorHAnsi"/>
          <w:shd w:val="clear" w:color="auto" w:fill="FFFFFF"/>
        </w:rPr>
        <w:t>netnographic</w:t>
      </w:r>
      <w:proofErr w:type="spellEnd"/>
      <w:r w:rsidR="006553AB">
        <w:rPr>
          <w:rFonts w:asciiTheme="minorHAnsi" w:eastAsia="Malgun Gothic" w:hAnsiTheme="minorHAnsi" w:cstheme="minorHAnsi"/>
          <w:shd w:val="clear" w:color="auto" w:fill="FFFFFF"/>
        </w:rPr>
        <w:t xml:space="preserve"> study about nursing care robots posted on social media. </w:t>
      </w:r>
      <w:r w:rsidR="006553AB">
        <w:rPr>
          <w:rFonts w:asciiTheme="minorHAnsi" w:eastAsia="Malgun Gothic" w:hAnsiTheme="minorHAnsi" w:cstheme="minorHAnsi"/>
          <w:i/>
          <w:iCs/>
          <w:shd w:val="clear" w:color="auto" w:fill="FFFFFF"/>
        </w:rPr>
        <w:t>Nursing Inquiry</w:t>
      </w:r>
      <w:r w:rsidR="006553AB">
        <w:rPr>
          <w:rFonts w:asciiTheme="minorHAnsi" w:eastAsia="Malgun Gothic" w:hAnsiTheme="minorHAnsi" w:cstheme="minorHAnsi"/>
          <w:shd w:val="clear" w:color="auto" w:fill="FFFFFF"/>
        </w:rPr>
        <w:t xml:space="preserve">, </w:t>
      </w:r>
      <w:r w:rsidR="006553AB">
        <w:rPr>
          <w:rFonts w:asciiTheme="minorHAnsi" w:eastAsia="Malgun Gothic" w:hAnsiTheme="minorHAnsi" w:cstheme="minorHAnsi"/>
        </w:rPr>
        <w:t>24</w:t>
      </w:r>
      <w:r w:rsidR="006553AB">
        <w:rPr>
          <w:rFonts w:asciiTheme="minorHAnsi" w:eastAsia="Malgun Gothic" w:hAnsiTheme="minorHAnsi" w:cstheme="minorHAnsi"/>
          <w:shd w:val="clear" w:color="auto" w:fill="FFFFFF"/>
        </w:rPr>
        <w:t xml:space="preserve">, 2.  </w:t>
      </w:r>
    </w:p>
    <w:p w:rsidR="00926F4E" w:rsidRDefault="006553AB">
      <w:pPr>
        <w:autoSpaceDE w:val="0"/>
        <w:autoSpaceDN w:val="0"/>
        <w:adjustRightInd w:val="0"/>
        <w:spacing w:before="240" w:after="0"/>
        <w:jc w:val="both"/>
        <w:rPr>
          <w:rFonts w:asciiTheme="minorHAnsi" w:hAnsiTheme="minorHAnsi" w:cstheme="minorHAnsi"/>
          <w:sz w:val="24"/>
          <w:szCs w:val="24"/>
        </w:rPr>
      </w:pPr>
      <w:proofErr w:type="spellStart"/>
      <w:r>
        <w:rPr>
          <w:rFonts w:asciiTheme="minorHAnsi" w:hAnsiTheme="minorHAnsi" w:cstheme="minorHAnsi"/>
          <w:sz w:val="24"/>
          <w:szCs w:val="24"/>
        </w:rPr>
        <w:t>Gerrish</w:t>
      </w:r>
      <w:proofErr w:type="spellEnd"/>
      <w:r>
        <w:rPr>
          <w:rFonts w:asciiTheme="minorHAnsi" w:hAnsiTheme="minorHAnsi" w:cstheme="minorHAnsi"/>
          <w:sz w:val="24"/>
          <w:szCs w:val="24"/>
        </w:rPr>
        <w:t xml:space="preserve">, K., &amp; Papadopoulos, I. (1999) </w:t>
      </w:r>
      <w:proofErr w:type="spellStart"/>
      <w:r>
        <w:rPr>
          <w:rFonts w:asciiTheme="minorHAnsi" w:hAnsiTheme="minorHAnsi" w:cstheme="minorHAnsi"/>
          <w:sz w:val="24"/>
          <w:szCs w:val="24"/>
        </w:rPr>
        <w:t>Transcultural</w:t>
      </w:r>
      <w:proofErr w:type="spellEnd"/>
      <w:r>
        <w:rPr>
          <w:rFonts w:asciiTheme="minorHAnsi" w:hAnsiTheme="minorHAnsi" w:cstheme="minorHAnsi"/>
          <w:sz w:val="24"/>
          <w:szCs w:val="24"/>
        </w:rPr>
        <w:t xml:space="preserve"> competence: the challenge for nurse education. </w:t>
      </w:r>
      <w:r>
        <w:rPr>
          <w:rFonts w:asciiTheme="minorHAnsi" w:hAnsiTheme="minorHAnsi" w:cstheme="minorHAnsi"/>
          <w:i/>
          <w:iCs/>
          <w:sz w:val="24"/>
          <w:szCs w:val="24"/>
        </w:rPr>
        <w:t>British Journal of Nursing</w:t>
      </w:r>
      <w:r>
        <w:rPr>
          <w:rFonts w:asciiTheme="minorHAnsi" w:hAnsiTheme="minorHAnsi" w:cstheme="minorHAnsi"/>
          <w:b/>
          <w:bCs/>
          <w:sz w:val="24"/>
          <w:szCs w:val="24"/>
        </w:rPr>
        <w:t>,</w:t>
      </w:r>
      <w:r>
        <w:rPr>
          <w:rFonts w:asciiTheme="minorHAnsi" w:hAnsiTheme="minorHAnsi" w:cstheme="minorHAnsi"/>
          <w:sz w:val="24"/>
          <w:szCs w:val="24"/>
        </w:rPr>
        <w:t xml:space="preserve"> 8 (21):1453-1457.</w:t>
      </w:r>
    </w:p>
    <w:p w:rsidR="00926F4E" w:rsidRDefault="006553AB">
      <w:pPr>
        <w:spacing w:before="240" w:after="0"/>
        <w:jc w:val="both"/>
        <w:rPr>
          <w:rFonts w:asciiTheme="minorHAnsi" w:hAnsiTheme="minorHAnsi" w:cstheme="minorHAnsi"/>
          <w:i/>
          <w:iCs/>
          <w:sz w:val="24"/>
          <w:szCs w:val="24"/>
          <w:lang w:val="en-GB"/>
        </w:rPr>
      </w:pPr>
      <w:proofErr w:type="spellStart"/>
      <w:r>
        <w:rPr>
          <w:rFonts w:asciiTheme="minorHAnsi" w:hAnsiTheme="minorHAnsi" w:cstheme="minorHAnsi"/>
          <w:sz w:val="24"/>
          <w:szCs w:val="24"/>
          <w:lang w:val="en-GB"/>
        </w:rPr>
        <w:t>Holzinger</w:t>
      </w:r>
      <w:proofErr w:type="spellEnd"/>
      <w:r>
        <w:rPr>
          <w:rFonts w:asciiTheme="minorHAnsi" w:hAnsiTheme="minorHAnsi" w:cstheme="minorHAnsi"/>
          <w:sz w:val="24"/>
          <w:szCs w:val="24"/>
          <w:lang w:val="en-GB"/>
        </w:rPr>
        <w:t xml:space="preserve">, A., </w:t>
      </w:r>
      <w:proofErr w:type="spellStart"/>
      <w:r>
        <w:rPr>
          <w:rFonts w:asciiTheme="minorHAnsi" w:hAnsiTheme="minorHAnsi" w:cstheme="minorHAnsi"/>
          <w:sz w:val="24"/>
          <w:szCs w:val="24"/>
          <w:lang w:val="en-GB"/>
        </w:rPr>
        <w:t>Langs</w:t>
      </w:r>
      <w:proofErr w:type="spellEnd"/>
      <w:r>
        <w:rPr>
          <w:rFonts w:asciiTheme="minorHAnsi" w:hAnsiTheme="minorHAnsi" w:cstheme="minorHAnsi"/>
          <w:sz w:val="24"/>
          <w:szCs w:val="24"/>
          <w:lang w:val="en-GB"/>
        </w:rPr>
        <w:t xml:space="preserve">, G., </w:t>
      </w:r>
      <w:proofErr w:type="spellStart"/>
      <w:r>
        <w:rPr>
          <w:rFonts w:asciiTheme="minorHAnsi" w:hAnsiTheme="minorHAnsi" w:cstheme="minorHAnsi"/>
          <w:sz w:val="24"/>
          <w:szCs w:val="24"/>
          <w:lang w:val="en-GB"/>
        </w:rPr>
        <w:t>Denk</w:t>
      </w:r>
      <w:proofErr w:type="spellEnd"/>
      <w:r>
        <w:rPr>
          <w:rFonts w:asciiTheme="minorHAnsi" w:hAnsiTheme="minorHAnsi" w:cstheme="minorHAnsi"/>
          <w:sz w:val="24"/>
          <w:szCs w:val="24"/>
          <w:lang w:val="en-GB"/>
        </w:rPr>
        <w:t xml:space="preserve">, H., </w:t>
      </w:r>
      <w:proofErr w:type="spellStart"/>
      <w:r>
        <w:rPr>
          <w:rFonts w:asciiTheme="minorHAnsi" w:hAnsiTheme="minorHAnsi" w:cstheme="minorHAnsi"/>
          <w:sz w:val="24"/>
          <w:szCs w:val="24"/>
          <w:lang w:val="en-GB"/>
        </w:rPr>
        <w:t>Zatloukal</w:t>
      </w:r>
      <w:proofErr w:type="spellEnd"/>
      <w:r>
        <w:rPr>
          <w:rFonts w:asciiTheme="minorHAnsi" w:hAnsiTheme="minorHAnsi" w:cstheme="minorHAnsi"/>
          <w:sz w:val="24"/>
          <w:szCs w:val="24"/>
          <w:lang w:val="en-GB"/>
        </w:rPr>
        <w:t xml:space="preserve">, K., </w:t>
      </w:r>
      <w:proofErr w:type="spellStart"/>
      <w:r>
        <w:rPr>
          <w:rFonts w:asciiTheme="minorHAnsi" w:hAnsiTheme="minorHAnsi" w:cstheme="minorHAnsi"/>
          <w:sz w:val="24"/>
          <w:szCs w:val="24"/>
          <w:lang w:val="en-GB"/>
        </w:rPr>
        <w:t>Müller</w:t>
      </w:r>
      <w:proofErr w:type="spellEnd"/>
      <w:r>
        <w:rPr>
          <w:rFonts w:asciiTheme="minorHAnsi" w:hAnsiTheme="minorHAnsi" w:cstheme="minorHAnsi"/>
          <w:sz w:val="24"/>
          <w:szCs w:val="24"/>
          <w:lang w:val="en-GB"/>
        </w:rPr>
        <w:t xml:space="preserve">, H. (2019) </w:t>
      </w:r>
      <w:proofErr w:type="spellStart"/>
      <w:r>
        <w:rPr>
          <w:rFonts w:asciiTheme="minorHAnsi" w:hAnsiTheme="minorHAnsi" w:cstheme="minorHAnsi"/>
          <w:sz w:val="24"/>
          <w:szCs w:val="24"/>
          <w:lang w:val="en-GB"/>
        </w:rPr>
        <w:t>Causability</w:t>
      </w:r>
      <w:proofErr w:type="spellEnd"/>
      <w:r>
        <w:rPr>
          <w:rFonts w:asciiTheme="minorHAnsi" w:hAnsiTheme="minorHAnsi" w:cstheme="minorHAnsi"/>
          <w:sz w:val="24"/>
          <w:szCs w:val="24"/>
          <w:lang w:val="en-GB"/>
        </w:rPr>
        <w:t xml:space="preserve"> and </w:t>
      </w:r>
      <w:proofErr w:type="spellStart"/>
      <w:r>
        <w:rPr>
          <w:rFonts w:asciiTheme="minorHAnsi" w:hAnsiTheme="minorHAnsi" w:cstheme="minorHAnsi"/>
          <w:sz w:val="24"/>
          <w:szCs w:val="24"/>
          <w:lang w:val="en-GB"/>
        </w:rPr>
        <w:t>explainability</w:t>
      </w:r>
      <w:proofErr w:type="spellEnd"/>
      <w:r>
        <w:rPr>
          <w:rFonts w:asciiTheme="minorHAnsi" w:hAnsiTheme="minorHAnsi" w:cstheme="minorHAnsi"/>
          <w:sz w:val="24"/>
          <w:szCs w:val="24"/>
          <w:lang w:val="en-GB"/>
        </w:rPr>
        <w:t xml:space="preserve"> of artificial intelligence in medicine. </w:t>
      </w:r>
      <w:r>
        <w:rPr>
          <w:rFonts w:asciiTheme="minorHAnsi" w:hAnsiTheme="minorHAnsi" w:cstheme="minorHAnsi"/>
          <w:i/>
          <w:iCs/>
          <w:sz w:val="24"/>
          <w:szCs w:val="24"/>
          <w:lang w:val="en-GB"/>
        </w:rPr>
        <w:t xml:space="preserve">WIREs Data Mining </w:t>
      </w:r>
      <w:proofErr w:type="spellStart"/>
      <w:r>
        <w:rPr>
          <w:rFonts w:asciiTheme="minorHAnsi" w:hAnsiTheme="minorHAnsi" w:cstheme="minorHAnsi"/>
          <w:i/>
          <w:iCs/>
          <w:sz w:val="24"/>
          <w:szCs w:val="24"/>
          <w:lang w:val="en-GB"/>
        </w:rPr>
        <w:t>Knowl</w:t>
      </w:r>
      <w:proofErr w:type="spellEnd"/>
      <w:r>
        <w:rPr>
          <w:rFonts w:asciiTheme="minorHAnsi" w:hAnsiTheme="minorHAnsi" w:cstheme="minorHAnsi"/>
          <w:i/>
          <w:iCs/>
          <w:sz w:val="24"/>
          <w:szCs w:val="24"/>
          <w:lang w:val="en-GB"/>
        </w:rPr>
        <w:t xml:space="preserve"> </w:t>
      </w:r>
      <w:proofErr w:type="spellStart"/>
      <w:r>
        <w:rPr>
          <w:rFonts w:asciiTheme="minorHAnsi" w:hAnsiTheme="minorHAnsi" w:cstheme="minorHAnsi"/>
          <w:i/>
          <w:iCs/>
          <w:sz w:val="24"/>
          <w:szCs w:val="24"/>
          <w:lang w:val="en-GB"/>
        </w:rPr>
        <w:t>Discov</w:t>
      </w:r>
      <w:proofErr w:type="spellEnd"/>
      <w:r>
        <w:rPr>
          <w:rFonts w:asciiTheme="minorHAnsi" w:hAnsiTheme="minorHAnsi" w:cstheme="minorHAnsi"/>
          <w:i/>
          <w:iCs/>
          <w:sz w:val="24"/>
          <w:szCs w:val="24"/>
          <w:lang w:val="en-GB"/>
        </w:rPr>
        <w:t xml:space="preserve">, </w:t>
      </w:r>
      <w:r>
        <w:rPr>
          <w:rFonts w:asciiTheme="minorHAnsi" w:hAnsiTheme="minorHAnsi" w:cstheme="minorHAnsi"/>
          <w:sz w:val="24"/>
          <w:szCs w:val="24"/>
          <w:lang w:val="en-GB"/>
        </w:rPr>
        <w:t>9:1312. DOI: 10.1002/widm.1312.</w:t>
      </w:r>
    </w:p>
    <w:p w:rsidR="00926F4E" w:rsidRDefault="006553AB">
      <w:pPr>
        <w:tabs>
          <w:tab w:val="left" w:pos="0"/>
        </w:tabs>
        <w:autoSpaceDE w:val="0"/>
        <w:autoSpaceDN w:val="0"/>
        <w:adjustRightInd w:val="0"/>
        <w:spacing w:before="240" w:after="0"/>
        <w:jc w:val="both"/>
        <w:rPr>
          <w:rFonts w:asciiTheme="minorHAnsi" w:hAnsiTheme="minorHAnsi" w:cstheme="minorHAnsi"/>
          <w:sz w:val="24"/>
          <w:szCs w:val="24"/>
        </w:rPr>
      </w:pPr>
      <w:proofErr w:type="spellStart"/>
      <w:r>
        <w:rPr>
          <w:rFonts w:asciiTheme="minorHAnsi" w:hAnsiTheme="minorHAnsi" w:cstheme="minorHAnsi"/>
          <w:sz w:val="24"/>
          <w:szCs w:val="24"/>
        </w:rPr>
        <w:t>Houwer</w:t>
      </w:r>
      <w:proofErr w:type="spellEnd"/>
      <w:r>
        <w:rPr>
          <w:rFonts w:asciiTheme="minorHAnsi" w:hAnsiTheme="minorHAnsi" w:cstheme="minorHAnsi"/>
          <w:sz w:val="24"/>
          <w:szCs w:val="24"/>
        </w:rPr>
        <w:t xml:space="preserve">, D.J., Barnes-Holmes, D. &amp; Moors, M. (2013) What is learning? On the nature and merits of a functional definition of learning. </w:t>
      </w:r>
      <w:proofErr w:type="spellStart"/>
      <w:r>
        <w:rPr>
          <w:rFonts w:asciiTheme="minorHAnsi" w:hAnsiTheme="minorHAnsi" w:cstheme="minorHAnsi"/>
          <w:i/>
          <w:iCs/>
          <w:sz w:val="24"/>
          <w:szCs w:val="24"/>
        </w:rPr>
        <w:t>Psychonomic</w:t>
      </w:r>
      <w:proofErr w:type="spellEnd"/>
      <w:r>
        <w:rPr>
          <w:rFonts w:asciiTheme="minorHAnsi" w:hAnsiTheme="minorHAnsi" w:cstheme="minorHAnsi"/>
          <w:i/>
          <w:iCs/>
          <w:sz w:val="24"/>
          <w:szCs w:val="24"/>
        </w:rPr>
        <w:t xml:space="preserve"> Bulletin &amp; Review</w:t>
      </w:r>
      <w:r>
        <w:rPr>
          <w:rFonts w:asciiTheme="minorHAnsi" w:hAnsiTheme="minorHAnsi" w:cstheme="minorHAnsi"/>
          <w:sz w:val="24"/>
          <w:szCs w:val="24"/>
        </w:rPr>
        <w:t>, 20: 631–642.</w:t>
      </w:r>
    </w:p>
    <w:p w:rsidR="00926F4E" w:rsidRDefault="006553AB">
      <w:pPr>
        <w:tabs>
          <w:tab w:val="left" w:pos="0"/>
        </w:tabs>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IENE  9. </w:t>
      </w:r>
      <w:proofErr w:type="spellStart"/>
      <w:r w:rsidR="0030626F">
        <w:rPr>
          <w:rFonts w:asciiTheme="minorHAnsi" w:hAnsiTheme="minorHAnsi" w:cstheme="minorHAnsi"/>
          <w:sz w:val="24"/>
          <w:szCs w:val="24"/>
        </w:rPr>
        <w:t>Disponibil</w:t>
      </w:r>
      <w:proofErr w:type="spellEnd"/>
      <w:r w:rsidR="0030626F">
        <w:rPr>
          <w:rFonts w:asciiTheme="minorHAnsi" w:hAnsiTheme="minorHAnsi" w:cstheme="minorHAnsi"/>
          <w:sz w:val="24"/>
          <w:szCs w:val="24"/>
        </w:rPr>
        <w:t xml:space="preserve"> la</w:t>
      </w:r>
      <w:r>
        <w:rPr>
          <w:rFonts w:asciiTheme="minorHAnsi" w:hAnsiTheme="minorHAnsi" w:cstheme="minorHAnsi"/>
          <w:sz w:val="24"/>
          <w:szCs w:val="24"/>
        </w:rPr>
        <w:t xml:space="preserve">: </w:t>
      </w:r>
      <w:hyperlink r:id="rId23" w:history="1">
        <w:r>
          <w:rPr>
            <w:rStyle w:val="Hyperlink"/>
            <w:rFonts w:asciiTheme="minorHAnsi" w:hAnsiTheme="minorHAnsi" w:cstheme="minorHAnsi"/>
            <w:sz w:val="24"/>
            <w:szCs w:val="24"/>
          </w:rPr>
          <w:t>http://ieneproject.eu/learning_intro.php</w:t>
        </w:r>
      </w:hyperlink>
      <w:r>
        <w:rPr>
          <w:rFonts w:asciiTheme="minorHAnsi" w:hAnsiTheme="minorHAnsi" w:cstheme="minorHAnsi"/>
          <w:sz w:val="24"/>
          <w:szCs w:val="24"/>
        </w:rPr>
        <w:t>. [Accessed: 5 April 2021].</w:t>
      </w:r>
    </w:p>
    <w:p w:rsidR="00926F4E" w:rsidRDefault="006553AB">
      <w:pPr>
        <w:autoSpaceDE w:val="0"/>
        <w:autoSpaceDN w:val="0"/>
        <w:adjustRightInd w:val="0"/>
        <w:spacing w:before="240" w:after="0"/>
        <w:jc w:val="both"/>
        <w:rPr>
          <w:rFonts w:asciiTheme="minorHAnsi" w:hAnsiTheme="minorHAnsi" w:cstheme="minorHAnsi"/>
          <w:sz w:val="24"/>
          <w:szCs w:val="24"/>
        </w:rPr>
      </w:pPr>
      <w:proofErr w:type="spellStart"/>
      <w:r>
        <w:rPr>
          <w:rFonts w:asciiTheme="minorHAnsi" w:hAnsiTheme="minorHAnsi" w:cstheme="minorHAnsi"/>
          <w:sz w:val="24"/>
          <w:szCs w:val="24"/>
        </w:rPr>
        <w:t>Leininger</w:t>
      </w:r>
      <w:proofErr w:type="spellEnd"/>
      <w:r>
        <w:rPr>
          <w:rFonts w:asciiTheme="minorHAnsi" w:hAnsiTheme="minorHAnsi" w:cstheme="minorHAnsi"/>
          <w:sz w:val="24"/>
          <w:szCs w:val="24"/>
        </w:rPr>
        <w:t xml:space="preserve">, M. (2002). In </w:t>
      </w:r>
      <w:proofErr w:type="spellStart"/>
      <w:r>
        <w:rPr>
          <w:rFonts w:asciiTheme="minorHAnsi" w:hAnsiTheme="minorHAnsi" w:cstheme="minorHAnsi"/>
          <w:sz w:val="24"/>
          <w:szCs w:val="24"/>
        </w:rPr>
        <w:t>Leininger</w:t>
      </w:r>
      <w:proofErr w:type="spellEnd"/>
      <w:r>
        <w:rPr>
          <w:rFonts w:asciiTheme="minorHAnsi" w:hAnsiTheme="minorHAnsi" w:cstheme="minorHAnsi"/>
          <w:sz w:val="24"/>
          <w:szCs w:val="24"/>
        </w:rPr>
        <w:t xml:space="preserve">, M., &amp; McFarland, MR. (2002) </w:t>
      </w:r>
      <w:proofErr w:type="spellStart"/>
      <w:r>
        <w:rPr>
          <w:rFonts w:asciiTheme="minorHAnsi" w:hAnsiTheme="minorHAnsi" w:cstheme="minorHAnsi"/>
          <w:i/>
          <w:iCs/>
          <w:sz w:val="24"/>
          <w:szCs w:val="24"/>
        </w:rPr>
        <w:t>Transcultural</w:t>
      </w:r>
      <w:proofErr w:type="spellEnd"/>
      <w:r>
        <w:rPr>
          <w:rFonts w:asciiTheme="minorHAnsi" w:hAnsiTheme="minorHAnsi" w:cstheme="minorHAnsi"/>
          <w:i/>
          <w:iCs/>
          <w:sz w:val="24"/>
          <w:szCs w:val="24"/>
        </w:rPr>
        <w:t xml:space="preserve"> Nursing</w:t>
      </w:r>
      <w:r>
        <w:rPr>
          <w:rFonts w:asciiTheme="minorHAnsi" w:hAnsiTheme="minorHAnsi" w:cstheme="minorHAnsi"/>
          <w:sz w:val="24"/>
          <w:szCs w:val="24"/>
        </w:rPr>
        <w:t>. (Third edition). USA: McGraw-Hill. p71-98.</w:t>
      </w:r>
    </w:p>
    <w:p w:rsidR="00926F4E" w:rsidRDefault="006553AB">
      <w:pPr>
        <w:pStyle w:val="Default"/>
        <w:spacing w:before="240" w:after="240" w:line="276" w:lineRule="auto"/>
        <w:jc w:val="both"/>
        <w:rPr>
          <w:rFonts w:asciiTheme="minorHAnsi" w:hAnsiTheme="minorHAnsi" w:cstheme="minorHAnsi"/>
        </w:rPr>
      </w:pPr>
      <w:r>
        <w:rPr>
          <w:rFonts w:asciiTheme="minorHAnsi" w:hAnsiTheme="minorHAnsi" w:cstheme="minorHAnsi"/>
        </w:rPr>
        <w:t xml:space="preserve">Moyle, W., Bramble, M., Jones, C., </w:t>
      </w:r>
      <w:proofErr w:type="spellStart"/>
      <w:r>
        <w:rPr>
          <w:rFonts w:asciiTheme="minorHAnsi" w:hAnsiTheme="minorHAnsi" w:cstheme="minorHAnsi"/>
        </w:rPr>
        <w:t>Murfield</w:t>
      </w:r>
      <w:proofErr w:type="spellEnd"/>
      <w:r>
        <w:rPr>
          <w:rFonts w:asciiTheme="minorHAnsi" w:hAnsiTheme="minorHAnsi" w:cstheme="minorHAnsi"/>
        </w:rPr>
        <w:t xml:space="preserve">, J. (2018) Care staff perceptions of a social robot called </w:t>
      </w:r>
      <w:proofErr w:type="spellStart"/>
      <w:r>
        <w:rPr>
          <w:rFonts w:asciiTheme="minorHAnsi" w:hAnsiTheme="minorHAnsi" w:cstheme="minorHAnsi"/>
        </w:rPr>
        <w:t>paro</w:t>
      </w:r>
      <w:proofErr w:type="spellEnd"/>
      <w:r>
        <w:rPr>
          <w:rFonts w:asciiTheme="minorHAnsi" w:hAnsiTheme="minorHAnsi" w:cstheme="minorHAnsi"/>
        </w:rPr>
        <w:t xml:space="preserve"> and a look-alike plush toy: a descriptive qualitative approach. </w:t>
      </w:r>
      <w:r>
        <w:rPr>
          <w:rFonts w:asciiTheme="minorHAnsi" w:hAnsiTheme="minorHAnsi" w:cstheme="minorHAnsi"/>
          <w:i/>
          <w:iCs/>
        </w:rPr>
        <w:t xml:space="preserve">Aging </w:t>
      </w:r>
      <w:proofErr w:type="spellStart"/>
      <w:r>
        <w:rPr>
          <w:rFonts w:asciiTheme="minorHAnsi" w:hAnsiTheme="minorHAnsi" w:cstheme="minorHAnsi"/>
          <w:i/>
          <w:iCs/>
        </w:rPr>
        <w:t>Ment</w:t>
      </w:r>
      <w:proofErr w:type="spellEnd"/>
      <w:r>
        <w:rPr>
          <w:rFonts w:asciiTheme="minorHAnsi" w:hAnsiTheme="minorHAnsi" w:cstheme="minorHAnsi"/>
          <w:i/>
          <w:iCs/>
        </w:rPr>
        <w:t xml:space="preserve"> Health</w:t>
      </w:r>
      <w:r>
        <w:rPr>
          <w:rFonts w:asciiTheme="minorHAnsi" w:hAnsiTheme="minorHAnsi" w:cstheme="minorHAnsi"/>
        </w:rPr>
        <w:t xml:space="preserve">, 22 (3):330–335. </w:t>
      </w:r>
    </w:p>
    <w:p w:rsidR="00926F4E" w:rsidRPr="000467BE" w:rsidRDefault="006553AB" w:rsidP="000467BE">
      <w:pPr>
        <w:rPr>
          <w:rFonts w:asciiTheme="minorHAnsi" w:hAnsiTheme="minorHAnsi" w:cstheme="minorHAnsi"/>
          <w:sz w:val="24"/>
          <w:szCs w:val="24"/>
          <w:lang w:val="en-GB"/>
        </w:rPr>
      </w:pPr>
      <w:r w:rsidRPr="000467BE">
        <w:rPr>
          <w:rFonts w:asciiTheme="minorHAnsi" w:hAnsiTheme="minorHAnsi" w:cstheme="minorHAnsi"/>
          <w:sz w:val="24"/>
          <w:szCs w:val="24"/>
          <w:lang w:val="en-GB"/>
        </w:rPr>
        <w:lastRenderedPageBreak/>
        <w:t xml:space="preserve">Papadopoulos I (2018): Culturally Competent Compassion. A guide for healthcare students and practitioners. </w:t>
      </w:r>
      <w:proofErr w:type="spellStart"/>
      <w:r w:rsidRPr="000467BE">
        <w:rPr>
          <w:rFonts w:asciiTheme="minorHAnsi" w:hAnsiTheme="minorHAnsi" w:cstheme="minorHAnsi"/>
          <w:sz w:val="24"/>
          <w:szCs w:val="24"/>
          <w:lang w:val="en-GB"/>
        </w:rPr>
        <w:t>Routledge</w:t>
      </w:r>
      <w:proofErr w:type="spellEnd"/>
      <w:r w:rsidRPr="000467BE">
        <w:rPr>
          <w:rFonts w:asciiTheme="minorHAnsi" w:hAnsiTheme="minorHAnsi" w:cstheme="minorHAnsi"/>
          <w:sz w:val="24"/>
          <w:szCs w:val="24"/>
          <w:lang w:val="en-GB"/>
        </w:rPr>
        <w:t>. Oxon, New York.</w:t>
      </w:r>
    </w:p>
    <w:p w:rsidR="00926F4E" w:rsidRDefault="006553AB">
      <w:pPr>
        <w:tabs>
          <w:tab w:val="left" w:pos="0"/>
        </w:tabs>
        <w:autoSpaceDE w:val="0"/>
        <w:autoSpaceDN w:val="0"/>
        <w:adjustRightInd w:val="0"/>
        <w:spacing w:before="240" w:after="0"/>
        <w:jc w:val="both"/>
        <w:rPr>
          <w:rFonts w:asciiTheme="minorHAnsi" w:hAnsiTheme="minorHAnsi" w:cstheme="minorHAnsi"/>
          <w:sz w:val="24"/>
          <w:szCs w:val="24"/>
        </w:rPr>
      </w:pPr>
      <w:r>
        <w:rPr>
          <w:rFonts w:asciiTheme="minorHAnsi" w:hAnsiTheme="minorHAnsi" w:cstheme="minorHAnsi"/>
          <w:sz w:val="24"/>
          <w:szCs w:val="24"/>
        </w:rPr>
        <w:t xml:space="preserve">Papadopoulos, I. (Ed) (2006) </w:t>
      </w:r>
      <w:proofErr w:type="spellStart"/>
      <w:r>
        <w:rPr>
          <w:rFonts w:asciiTheme="minorHAnsi" w:hAnsiTheme="minorHAnsi" w:cstheme="minorHAnsi"/>
          <w:i/>
          <w:iCs/>
          <w:sz w:val="24"/>
          <w:szCs w:val="24"/>
        </w:rPr>
        <w:t>Transcultural</w:t>
      </w:r>
      <w:proofErr w:type="spellEnd"/>
      <w:r>
        <w:rPr>
          <w:rFonts w:asciiTheme="minorHAnsi" w:hAnsiTheme="minorHAnsi" w:cstheme="minorHAnsi"/>
          <w:i/>
          <w:iCs/>
          <w:sz w:val="24"/>
          <w:szCs w:val="24"/>
        </w:rPr>
        <w:t xml:space="preserve"> Health and Social Care: Development of Culturally Competent Practitioners</w:t>
      </w:r>
      <w:r>
        <w:rPr>
          <w:rFonts w:asciiTheme="minorHAnsi" w:hAnsiTheme="minorHAnsi" w:cstheme="minorHAnsi"/>
          <w:sz w:val="24"/>
          <w:szCs w:val="24"/>
        </w:rPr>
        <w:t>. Churchill Livingstone Elsevier. Edinburgh.</w:t>
      </w:r>
    </w:p>
    <w:p w:rsidR="00926F4E" w:rsidRDefault="006553AB">
      <w:pPr>
        <w:pStyle w:val="Default"/>
        <w:spacing w:before="240" w:after="240" w:line="276" w:lineRule="auto"/>
        <w:jc w:val="both"/>
        <w:rPr>
          <w:rFonts w:asciiTheme="minorHAnsi" w:hAnsiTheme="minorHAnsi" w:cstheme="minorHAnsi"/>
        </w:rPr>
      </w:pPr>
      <w:r>
        <w:rPr>
          <w:rFonts w:asciiTheme="minorHAnsi" w:hAnsiTheme="minorHAnsi" w:cstheme="minorHAnsi"/>
        </w:rPr>
        <w:t xml:space="preserve">Papadopoulos, I., </w:t>
      </w:r>
      <w:proofErr w:type="spellStart"/>
      <w:r>
        <w:rPr>
          <w:rFonts w:asciiTheme="minorHAnsi" w:hAnsiTheme="minorHAnsi" w:cstheme="minorHAnsi"/>
        </w:rPr>
        <w:t>Koulouglioti</w:t>
      </w:r>
      <w:proofErr w:type="spellEnd"/>
      <w:r>
        <w:rPr>
          <w:rFonts w:asciiTheme="minorHAnsi" w:hAnsiTheme="minorHAnsi" w:cstheme="minorHAnsi"/>
        </w:rPr>
        <w:t xml:space="preserve">, C., </w:t>
      </w:r>
      <w:proofErr w:type="spellStart"/>
      <w:r>
        <w:rPr>
          <w:rFonts w:asciiTheme="minorHAnsi" w:hAnsiTheme="minorHAnsi" w:cstheme="minorHAnsi"/>
        </w:rPr>
        <w:t>Lazzarino</w:t>
      </w:r>
      <w:proofErr w:type="spellEnd"/>
      <w:r>
        <w:rPr>
          <w:rFonts w:asciiTheme="minorHAnsi" w:hAnsiTheme="minorHAnsi" w:cstheme="minorHAnsi"/>
        </w:rPr>
        <w:t xml:space="preserve">, R., Ali, S. (2019) Enablers and barriers to the implementation of socially assistive humanoid robots in health and social care: a systematic review. </w:t>
      </w:r>
      <w:r>
        <w:rPr>
          <w:rFonts w:asciiTheme="minorHAnsi" w:hAnsiTheme="minorHAnsi" w:cstheme="minorHAnsi"/>
          <w:i/>
          <w:iCs/>
        </w:rPr>
        <w:t>BMJ Open</w:t>
      </w:r>
      <w:r>
        <w:rPr>
          <w:rFonts w:asciiTheme="minorHAnsi" w:hAnsiTheme="minorHAnsi" w:cstheme="minorHAnsi"/>
        </w:rPr>
        <w:t>, 10(1).</w:t>
      </w:r>
    </w:p>
    <w:p w:rsidR="000467BE" w:rsidRDefault="006553AB" w:rsidP="000319D7">
      <w:pPr>
        <w:autoSpaceDE w:val="0"/>
        <w:autoSpaceDN w:val="0"/>
        <w:adjustRightInd w:val="0"/>
        <w:spacing w:before="240" w:after="0"/>
        <w:jc w:val="both"/>
        <w:rPr>
          <w:rFonts w:asciiTheme="minorHAnsi" w:eastAsiaTheme="minorHAnsi" w:hAnsiTheme="minorHAnsi" w:cstheme="minorHAnsi"/>
          <w:color w:val="000000"/>
          <w:sz w:val="24"/>
          <w:szCs w:val="24"/>
          <w:lang w:val="en-GB"/>
        </w:rPr>
      </w:pPr>
      <w:proofErr w:type="spellStart"/>
      <w:r>
        <w:rPr>
          <w:rFonts w:asciiTheme="minorHAnsi" w:eastAsiaTheme="minorHAnsi" w:hAnsiTheme="minorHAnsi" w:cstheme="minorHAnsi"/>
          <w:color w:val="000000"/>
          <w:sz w:val="24"/>
          <w:szCs w:val="24"/>
          <w:lang w:val="en-GB"/>
        </w:rPr>
        <w:t>Pu</w:t>
      </w:r>
      <w:proofErr w:type="spellEnd"/>
      <w:r>
        <w:rPr>
          <w:rFonts w:asciiTheme="minorHAnsi" w:eastAsiaTheme="minorHAnsi" w:hAnsiTheme="minorHAnsi" w:cstheme="minorHAnsi"/>
          <w:color w:val="000000"/>
          <w:sz w:val="24"/>
          <w:szCs w:val="24"/>
          <w:lang w:val="en-GB"/>
        </w:rPr>
        <w:t xml:space="preserve">, L., Moyle, W., Jones, C., </w:t>
      </w:r>
      <w:proofErr w:type="spellStart"/>
      <w:r>
        <w:rPr>
          <w:rFonts w:asciiTheme="minorHAnsi" w:eastAsiaTheme="minorHAnsi" w:hAnsiTheme="minorHAnsi" w:cstheme="minorHAnsi"/>
          <w:color w:val="000000"/>
          <w:sz w:val="24"/>
          <w:szCs w:val="24"/>
          <w:lang w:val="en-GB"/>
        </w:rPr>
        <w:t>Todorovic</w:t>
      </w:r>
      <w:proofErr w:type="spellEnd"/>
      <w:r>
        <w:rPr>
          <w:rFonts w:asciiTheme="minorHAnsi" w:eastAsiaTheme="minorHAnsi" w:hAnsiTheme="minorHAnsi" w:cstheme="minorHAnsi"/>
          <w:color w:val="000000"/>
          <w:sz w:val="24"/>
          <w:szCs w:val="24"/>
          <w:lang w:val="en-GB"/>
        </w:rPr>
        <w:t xml:space="preserve">, M. (2019) The effectiveness of social robots for older adults: a systematic review and meta-analysis of randomized controlled studies. </w:t>
      </w:r>
      <w:r>
        <w:rPr>
          <w:rFonts w:asciiTheme="minorHAnsi" w:eastAsiaTheme="minorHAnsi" w:hAnsiTheme="minorHAnsi" w:cstheme="minorHAnsi"/>
          <w:i/>
          <w:iCs/>
          <w:color w:val="000000"/>
          <w:sz w:val="24"/>
          <w:szCs w:val="24"/>
          <w:lang w:val="en-GB"/>
        </w:rPr>
        <w:t>Gerontologist</w:t>
      </w:r>
      <w:r>
        <w:rPr>
          <w:rFonts w:asciiTheme="minorHAnsi" w:eastAsiaTheme="minorHAnsi" w:hAnsiTheme="minorHAnsi" w:cstheme="minorHAnsi"/>
          <w:color w:val="000000"/>
          <w:sz w:val="24"/>
          <w:szCs w:val="24"/>
          <w:lang w:val="en-GB"/>
        </w:rPr>
        <w:t xml:space="preserve">, 59 (1):37–51. </w:t>
      </w:r>
    </w:p>
    <w:p w:rsidR="0002569F" w:rsidRDefault="006553AB" w:rsidP="000319D7">
      <w:pPr>
        <w:autoSpaceDE w:val="0"/>
        <w:autoSpaceDN w:val="0"/>
        <w:adjustRightInd w:val="0"/>
        <w:spacing w:before="240" w:after="0"/>
        <w:jc w:val="both"/>
        <w:rPr>
          <w:rFonts w:asciiTheme="minorHAnsi" w:eastAsiaTheme="minorHAnsi" w:hAnsiTheme="minorHAnsi" w:cstheme="minorHAnsi"/>
          <w:color w:val="000000"/>
          <w:sz w:val="24"/>
          <w:szCs w:val="24"/>
          <w:lang w:val="en-GB"/>
        </w:rPr>
      </w:pPr>
      <w:proofErr w:type="spellStart"/>
      <w:r>
        <w:rPr>
          <w:rFonts w:asciiTheme="minorHAnsi" w:hAnsiTheme="minorHAnsi" w:cstheme="minorHAnsi"/>
          <w:sz w:val="24"/>
          <w:szCs w:val="24"/>
        </w:rPr>
        <w:t>Rantanen</w:t>
      </w:r>
      <w:proofErr w:type="spellEnd"/>
      <w:r>
        <w:rPr>
          <w:rFonts w:asciiTheme="minorHAnsi" w:hAnsiTheme="minorHAnsi" w:cstheme="minorHAnsi"/>
          <w:sz w:val="24"/>
          <w:szCs w:val="24"/>
        </w:rPr>
        <w:t xml:space="preserve">, T., </w:t>
      </w:r>
      <w:proofErr w:type="spellStart"/>
      <w:r>
        <w:rPr>
          <w:rFonts w:asciiTheme="minorHAnsi" w:hAnsiTheme="minorHAnsi" w:cstheme="minorHAnsi"/>
          <w:sz w:val="24"/>
          <w:szCs w:val="24"/>
        </w:rPr>
        <w:t>Lehto</w:t>
      </w:r>
      <w:proofErr w:type="spellEnd"/>
      <w:r>
        <w:rPr>
          <w:rFonts w:asciiTheme="minorHAnsi" w:hAnsiTheme="minorHAnsi" w:cstheme="minorHAnsi"/>
          <w:sz w:val="24"/>
          <w:szCs w:val="24"/>
        </w:rPr>
        <w:t xml:space="preserve">, P., </w:t>
      </w:r>
      <w:proofErr w:type="spellStart"/>
      <w:r>
        <w:rPr>
          <w:rFonts w:asciiTheme="minorHAnsi" w:hAnsiTheme="minorHAnsi" w:cstheme="minorHAnsi"/>
          <w:sz w:val="24"/>
          <w:szCs w:val="24"/>
        </w:rPr>
        <w:t>Vuorinen</w:t>
      </w:r>
      <w:proofErr w:type="spellEnd"/>
      <w:r>
        <w:rPr>
          <w:rFonts w:asciiTheme="minorHAnsi" w:hAnsiTheme="minorHAnsi" w:cstheme="minorHAnsi"/>
          <w:sz w:val="24"/>
          <w:szCs w:val="24"/>
        </w:rPr>
        <w:t xml:space="preserve"> , P., Coco, K (2018) The adoption of care robots in home care-A survey on the attitudes of Finnish home care personnel. </w:t>
      </w:r>
      <w:r>
        <w:rPr>
          <w:rFonts w:asciiTheme="minorHAnsi" w:hAnsiTheme="minorHAnsi" w:cstheme="minorHAnsi"/>
          <w:i/>
          <w:iCs/>
          <w:sz w:val="24"/>
          <w:szCs w:val="24"/>
        </w:rPr>
        <w:t xml:space="preserve">J </w:t>
      </w:r>
      <w:proofErr w:type="spellStart"/>
      <w:r>
        <w:rPr>
          <w:rFonts w:asciiTheme="minorHAnsi" w:hAnsiTheme="minorHAnsi" w:cstheme="minorHAnsi"/>
          <w:i/>
          <w:iCs/>
          <w:sz w:val="24"/>
          <w:szCs w:val="24"/>
        </w:rPr>
        <w:t>Clin</w:t>
      </w:r>
      <w:proofErr w:type="spellEnd"/>
      <w:r>
        <w:rPr>
          <w:rFonts w:asciiTheme="minorHAnsi" w:hAnsiTheme="minorHAnsi" w:cstheme="minorHAnsi"/>
          <w:i/>
          <w:iCs/>
          <w:sz w:val="24"/>
          <w:szCs w:val="24"/>
        </w:rPr>
        <w:t xml:space="preserve"> </w:t>
      </w:r>
      <w:proofErr w:type="spellStart"/>
      <w:r>
        <w:rPr>
          <w:rFonts w:asciiTheme="minorHAnsi" w:hAnsiTheme="minorHAnsi" w:cstheme="minorHAnsi"/>
          <w:i/>
          <w:iCs/>
          <w:sz w:val="24"/>
          <w:szCs w:val="24"/>
        </w:rPr>
        <w:t>Nurs</w:t>
      </w:r>
      <w:proofErr w:type="spellEnd"/>
      <w:r>
        <w:rPr>
          <w:rFonts w:asciiTheme="minorHAnsi" w:hAnsiTheme="minorHAnsi" w:cstheme="minorHAnsi"/>
          <w:sz w:val="24"/>
          <w:szCs w:val="24"/>
        </w:rPr>
        <w:t>, 27 (9-10):1846-1859.</w:t>
      </w:r>
    </w:p>
    <w:p w:rsidR="00926F4E" w:rsidRDefault="006553AB" w:rsidP="000319D7">
      <w:pPr>
        <w:autoSpaceDE w:val="0"/>
        <w:autoSpaceDN w:val="0"/>
        <w:adjustRightInd w:val="0"/>
        <w:spacing w:before="240" w:after="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Robinson, H., Macdonald, B., </w:t>
      </w:r>
      <w:proofErr w:type="spellStart"/>
      <w:r>
        <w:rPr>
          <w:rFonts w:asciiTheme="minorHAnsi" w:eastAsiaTheme="minorHAnsi" w:hAnsiTheme="minorHAnsi" w:cstheme="minorHAnsi"/>
          <w:color w:val="000000"/>
          <w:sz w:val="24"/>
          <w:szCs w:val="24"/>
          <w:lang w:val="en-GB"/>
        </w:rPr>
        <w:t>Kerse</w:t>
      </w:r>
      <w:proofErr w:type="spellEnd"/>
      <w:r>
        <w:rPr>
          <w:rFonts w:asciiTheme="minorHAnsi" w:eastAsiaTheme="minorHAnsi" w:hAnsiTheme="minorHAnsi" w:cstheme="minorHAnsi"/>
          <w:color w:val="000000"/>
          <w:sz w:val="24"/>
          <w:szCs w:val="24"/>
          <w:lang w:val="en-GB"/>
        </w:rPr>
        <w:t xml:space="preserve">, N., Broadbent, E. (2013) The psychosocial effects of a companion robot: a randomized controlled trial. </w:t>
      </w:r>
      <w:r>
        <w:rPr>
          <w:rFonts w:asciiTheme="minorHAnsi" w:eastAsiaTheme="minorHAnsi" w:hAnsiTheme="minorHAnsi" w:cstheme="minorHAnsi"/>
          <w:i/>
          <w:iCs/>
          <w:color w:val="000000"/>
          <w:sz w:val="24"/>
          <w:szCs w:val="24"/>
          <w:lang w:val="en-GB"/>
        </w:rPr>
        <w:t>J Am Med Dir Assoc</w:t>
      </w:r>
      <w:r>
        <w:rPr>
          <w:rFonts w:asciiTheme="minorHAnsi" w:eastAsiaTheme="minorHAnsi" w:hAnsiTheme="minorHAnsi" w:cstheme="minorHAnsi"/>
          <w:color w:val="000000"/>
          <w:sz w:val="24"/>
          <w:szCs w:val="24"/>
          <w:lang w:val="en-GB"/>
        </w:rPr>
        <w:t xml:space="preserve">, 14 (9):661–667. </w:t>
      </w:r>
    </w:p>
    <w:p w:rsidR="00926F4E" w:rsidRDefault="006553AB">
      <w:pPr>
        <w:spacing w:before="240"/>
        <w:jc w:val="both"/>
        <w:rPr>
          <w:rFonts w:asciiTheme="minorHAnsi" w:eastAsiaTheme="minorHAnsi" w:hAnsiTheme="minorHAnsi" w:cstheme="minorHAnsi"/>
          <w:color w:val="000000"/>
          <w:sz w:val="24"/>
          <w:szCs w:val="24"/>
          <w:lang w:val="en-GB"/>
        </w:rPr>
      </w:pPr>
      <w:r>
        <w:rPr>
          <w:rFonts w:asciiTheme="minorHAnsi" w:eastAsiaTheme="minorHAnsi" w:hAnsiTheme="minorHAnsi" w:cstheme="minorHAnsi"/>
          <w:color w:val="000000"/>
          <w:sz w:val="24"/>
          <w:szCs w:val="24"/>
          <w:lang w:val="en-GB"/>
        </w:rPr>
        <w:t xml:space="preserve">Smith, A. &amp; Anderson, J. (2014). AI, robotics, and the future of jobs. </w:t>
      </w:r>
      <w:r>
        <w:rPr>
          <w:rFonts w:asciiTheme="minorHAnsi" w:eastAsiaTheme="minorHAnsi" w:hAnsiTheme="minorHAnsi" w:cstheme="minorHAnsi"/>
          <w:i/>
          <w:iCs/>
          <w:color w:val="000000"/>
          <w:sz w:val="24"/>
          <w:szCs w:val="24"/>
          <w:lang w:val="en-GB"/>
        </w:rPr>
        <w:t xml:space="preserve">Pew Research </w:t>
      </w:r>
      <w:proofErr w:type="spellStart"/>
      <w:r>
        <w:rPr>
          <w:rFonts w:asciiTheme="minorHAnsi" w:eastAsiaTheme="minorHAnsi" w:hAnsiTheme="minorHAnsi" w:cstheme="minorHAnsi"/>
          <w:i/>
          <w:iCs/>
          <w:color w:val="000000"/>
          <w:sz w:val="24"/>
          <w:szCs w:val="24"/>
          <w:lang w:val="en-GB"/>
        </w:rPr>
        <w:t>Center</w:t>
      </w:r>
      <w:proofErr w:type="spellEnd"/>
      <w:r>
        <w:rPr>
          <w:rFonts w:asciiTheme="minorHAnsi" w:eastAsiaTheme="minorHAnsi" w:hAnsiTheme="minorHAnsi" w:cstheme="minorHAnsi"/>
          <w:color w:val="000000"/>
          <w:sz w:val="24"/>
          <w:szCs w:val="24"/>
          <w:lang w:val="en-GB"/>
        </w:rPr>
        <w:t>, 6.</w:t>
      </w:r>
    </w:p>
    <w:p w:rsidR="00926F4E" w:rsidRDefault="006553AB">
      <w:pPr>
        <w:spacing w:before="240"/>
        <w:jc w:val="both"/>
        <w:rPr>
          <w:rFonts w:asciiTheme="minorHAnsi" w:hAnsiTheme="minorHAnsi" w:cstheme="minorHAnsi"/>
          <w:sz w:val="24"/>
          <w:szCs w:val="24"/>
          <w:lang w:val="en-GB"/>
        </w:rPr>
      </w:pPr>
      <w:proofErr w:type="spellStart"/>
      <w:r>
        <w:rPr>
          <w:rFonts w:asciiTheme="minorHAnsi" w:hAnsiTheme="minorHAnsi" w:cstheme="minorHAnsi"/>
          <w:sz w:val="24"/>
          <w:szCs w:val="24"/>
          <w:lang w:val="en-GB"/>
        </w:rPr>
        <w:t>Tanioka</w:t>
      </w:r>
      <w:proofErr w:type="spellEnd"/>
      <w:r>
        <w:rPr>
          <w:rFonts w:asciiTheme="minorHAnsi" w:hAnsiTheme="minorHAnsi" w:cstheme="minorHAnsi"/>
          <w:sz w:val="24"/>
          <w:szCs w:val="24"/>
          <w:lang w:val="en-GB"/>
        </w:rPr>
        <w:t xml:space="preserve">, T., Osaka, K., </w:t>
      </w:r>
      <w:proofErr w:type="spellStart"/>
      <w:r>
        <w:rPr>
          <w:rFonts w:asciiTheme="minorHAnsi" w:hAnsiTheme="minorHAnsi" w:cstheme="minorHAnsi"/>
          <w:sz w:val="24"/>
          <w:szCs w:val="24"/>
          <w:lang w:val="en-GB"/>
        </w:rPr>
        <w:t>Locsin</w:t>
      </w:r>
      <w:proofErr w:type="spellEnd"/>
      <w:r>
        <w:rPr>
          <w:rFonts w:asciiTheme="minorHAnsi" w:hAnsiTheme="minorHAnsi" w:cstheme="minorHAnsi"/>
          <w:sz w:val="24"/>
          <w:szCs w:val="24"/>
          <w:lang w:val="en-GB"/>
        </w:rPr>
        <w:t xml:space="preserve">, R., </w:t>
      </w:r>
      <w:proofErr w:type="spellStart"/>
      <w:r>
        <w:rPr>
          <w:rFonts w:asciiTheme="minorHAnsi" w:hAnsiTheme="minorHAnsi" w:cstheme="minorHAnsi"/>
          <w:sz w:val="24"/>
          <w:szCs w:val="24"/>
          <w:lang w:val="en-GB"/>
        </w:rPr>
        <w:t>Yasuhara</w:t>
      </w:r>
      <w:proofErr w:type="spellEnd"/>
      <w:r>
        <w:rPr>
          <w:rFonts w:asciiTheme="minorHAnsi" w:hAnsiTheme="minorHAnsi" w:cstheme="minorHAnsi"/>
          <w:sz w:val="24"/>
          <w:szCs w:val="24"/>
          <w:lang w:val="en-GB"/>
        </w:rPr>
        <w:t xml:space="preserve">, Y., Ito, H. (2017) Recommended Design and Direction of Development for Humanoid Nursing Robots Perspective from Nursing Researchers. </w:t>
      </w:r>
      <w:r>
        <w:rPr>
          <w:rFonts w:asciiTheme="minorHAnsi" w:hAnsiTheme="minorHAnsi" w:cstheme="minorHAnsi"/>
          <w:i/>
          <w:iCs/>
          <w:sz w:val="24"/>
          <w:szCs w:val="24"/>
          <w:lang w:val="en-GB"/>
        </w:rPr>
        <w:t>Intelligent Control and Automation</w:t>
      </w:r>
      <w:r>
        <w:rPr>
          <w:rFonts w:asciiTheme="minorHAnsi" w:hAnsiTheme="minorHAnsi" w:cstheme="minorHAnsi"/>
          <w:sz w:val="24"/>
          <w:szCs w:val="24"/>
          <w:lang w:val="en-GB"/>
        </w:rPr>
        <w:t>, 8: 96-110.</w:t>
      </w:r>
    </w:p>
    <w:p w:rsidR="00926F4E" w:rsidRDefault="006553AB">
      <w:pPr>
        <w:spacing w:before="240"/>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Papadopoulos, I. and </w:t>
      </w:r>
      <w:proofErr w:type="spellStart"/>
      <w:r>
        <w:rPr>
          <w:rFonts w:asciiTheme="minorHAnsi" w:hAnsiTheme="minorHAnsi" w:cstheme="minorHAnsi"/>
          <w:sz w:val="24"/>
          <w:szCs w:val="24"/>
          <w:lang w:val="en-GB"/>
        </w:rPr>
        <w:t>Koulouglioti</w:t>
      </w:r>
      <w:proofErr w:type="spellEnd"/>
      <w:r>
        <w:rPr>
          <w:rFonts w:asciiTheme="minorHAnsi" w:hAnsiTheme="minorHAnsi" w:cstheme="minorHAnsi"/>
          <w:sz w:val="24"/>
          <w:szCs w:val="24"/>
          <w:lang w:val="en-GB"/>
        </w:rPr>
        <w:t xml:space="preserve">, C. (2018) The influence of culture on attitudes towards humanoid and animal like robots: an integrative review. </w:t>
      </w:r>
      <w:r>
        <w:rPr>
          <w:rFonts w:asciiTheme="minorHAnsi" w:hAnsiTheme="minorHAnsi" w:cstheme="minorHAnsi"/>
          <w:i/>
          <w:iCs/>
          <w:sz w:val="24"/>
          <w:szCs w:val="24"/>
          <w:lang w:val="en-GB"/>
        </w:rPr>
        <w:t>Journal of Nursing Scholarship</w:t>
      </w:r>
      <w:r>
        <w:rPr>
          <w:rFonts w:asciiTheme="minorHAnsi" w:hAnsiTheme="minorHAnsi" w:cstheme="minorHAnsi"/>
          <w:sz w:val="24"/>
          <w:szCs w:val="24"/>
          <w:lang w:val="en-GB"/>
        </w:rPr>
        <w:t>, 50(6), 653-665.</w:t>
      </w:r>
    </w:p>
    <w:p w:rsidR="00926F4E" w:rsidRDefault="006553AB">
      <w:pPr>
        <w:autoSpaceDE w:val="0"/>
        <w:autoSpaceDN w:val="0"/>
        <w:adjustRightInd w:val="0"/>
        <w:jc w:val="both"/>
        <w:rPr>
          <w:rFonts w:asciiTheme="minorHAnsi" w:eastAsiaTheme="minorHAnsi" w:hAnsiTheme="minorHAnsi" w:cstheme="minorHAnsi"/>
          <w:sz w:val="24"/>
          <w:szCs w:val="24"/>
          <w:lang w:val="en-GB"/>
        </w:rPr>
      </w:pPr>
      <w:proofErr w:type="spellStart"/>
      <w:r>
        <w:rPr>
          <w:rFonts w:asciiTheme="minorHAnsi" w:eastAsiaTheme="minorHAnsi" w:hAnsiTheme="minorHAnsi" w:cstheme="minorHAnsi"/>
          <w:sz w:val="24"/>
          <w:szCs w:val="24"/>
          <w:lang w:val="en-GB"/>
        </w:rPr>
        <w:t>Tuisku</w:t>
      </w:r>
      <w:proofErr w:type="spellEnd"/>
      <w:r>
        <w:rPr>
          <w:rFonts w:asciiTheme="minorHAnsi" w:eastAsiaTheme="minorHAnsi" w:hAnsiTheme="minorHAnsi" w:cstheme="minorHAnsi"/>
          <w:sz w:val="24"/>
          <w:szCs w:val="24"/>
          <w:lang w:val="en-GB"/>
        </w:rPr>
        <w:t xml:space="preserve">, O., </w:t>
      </w:r>
      <w:proofErr w:type="spellStart"/>
      <w:r>
        <w:rPr>
          <w:rFonts w:asciiTheme="minorHAnsi" w:eastAsiaTheme="minorHAnsi" w:hAnsiTheme="minorHAnsi" w:cstheme="minorHAnsi"/>
          <w:sz w:val="24"/>
          <w:szCs w:val="24"/>
          <w:lang w:val="en-GB"/>
        </w:rPr>
        <w:t>Pekkarinen</w:t>
      </w:r>
      <w:proofErr w:type="spellEnd"/>
      <w:r>
        <w:rPr>
          <w:rFonts w:asciiTheme="minorHAnsi" w:eastAsiaTheme="minorHAnsi" w:hAnsiTheme="minorHAnsi" w:cstheme="minorHAnsi"/>
          <w:sz w:val="24"/>
          <w:szCs w:val="24"/>
          <w:lang w:val="en-GB"/>
        </w:rPr>
        <w:t xml:space="preserve">, S., </w:t>
      </w:r>
      <w:proofErr w:type="spellStart"/>
      <w:r>
        <w:rPr>
          <w:rFonts w:asciiTheme="minorHAnsi" w:eastAsiaTheme="minorHAnsi" w:hAnsiTheme="minorHAnsi" w:cstheme="minorHAnsi"/>
          <w:sz w:val="24"/>
          <w:szCs w:val="24"/>
          <w:lang w:val="en-GB"/>
        </w:rPr>
        <w:t>Hennala</w:t>
      </w:r>
      <w:proofErr w:type="spellEnd"/>
      <w:r>
        <w:rPr>
          <w:rFonts w:asciiTheme="minorHAnsi" w:eastAsiaTheme="minorHAnsi" w:hAnsiTheme="minorHAnsi" w:cstheme="minorHAnsi"/>
          <w:sz w:val="24"/>
          <w:szCs w:val="24"/>
          <w:lang w:val="en-GB"/>
        </w:rPr>
        <w:t xml:space="preserve">, L. and </w:t>
      </w:r>
      <w:proofErr w:type="spellStart"/>
      <w:r>
        <w:rPr>
          <w:rFonts w:asciiTheme="minorHAnsi" w:eastAsiaTheme="minorHAnsi" w:hAnsiTheme="minorHAnsi" w:cstheme="minorHAnsi"/>
          <w:sz w:val="24"/>
          <w:szCs w:val="24"/>
          <w:lang w:val="en-GB"/>
        </w:rPr>
        <w:t>Melkas</w:t>
      </w:r>
      <w:proofErr w:type="spellEnd"/>
      <w:r>
        <w:rPr>
          <w:rFonts w:asciiTheme="minorHAnsi" w:eastAsiaTheme="minorHAnsi" w:hAnsiTheme="minorHAnsi" w:cstheme="minorHAnsi"/>
          <w:sz w:val="24"/>
          <w:szCs w:val="24"/>
          <w:lang w:val="en-GB"/>
        </w:rPr>
        <w:t xml:space="preserve">, H. (2019) “Robots do not replace a nurse with a beating heart” The publicity around a robotic innovation in elderly care. </w:t>
      </w:r>
      <w:r>
        <w:rPr>
          <w:rFonts w:asciiTheme="minorHAnsi" w:eastAsiaTheme="minorHAnsi" w:hAnsiTheme="minorHAnsi" w:cstheme="minorHAnsi"/>
          <w:i/>
          <w:iCs/>
          <w:sz w:val="24"/>
          <w:szCs w:val="24"/>
          <w:lang w:val="en-GB"/>
        </w:rPr>
        <w:t>Information Technology &amp; People</w:t>
      </w:r>
      <w:r>
        <w:rPr>
          <w:rFonts w:asciiTheme="minorHAnsi" w:eastAsiaTheme="minorHAnsi" w:hAnsiTheme="minorHAnsi" w:cstheme="minorHAnsi"/>
          <w:sz w:val="24"/>
          <w:szCs w:val="24"/>
          <w:lang w:val="en-GB"/>
        </w:rPr>
        <w:t xml:space="preserve">, 32 (1), 47-67. </w:t>
      </w:r>
    </w:p>
    <w:p w:rsidR="00926F4E" w:rsidRDefault="0002569F">
      <w:pPr>
        <w:spacing w:before="240"/>
        <w:jc w:val="both"/>
        <w:rPr>
          <w:rFonts w:asciiTheme="minorHAnsi" w:hAnsiTheme="minorHAnsi" w:cstheme="minorHAnsi"/>
          <w:sz w:val="24"/>
          <w:szCs w:val="24"/>
        </w:rPr>
      </w:pPr>
      <w:proofErr w:type="spellStart"/>
      <w:r>
        <w:rPr>
          <w:rFonts w:asciiTheme="minorHAnsi" w:hAnsiTheme="minorHAnsi" w:cstheme="minorHAnsi"/>
          <w:sz w:val="24"/>
          <w:szCs w:val="24"/>
        </w:rPr>
        <w:t>Baza</w:t>
      </w:r>
      <w:proofErr w:type="spellEnd"/>
      <w:r>
        <w:rPr>
          <w:rFonts w:asciiTheme="minorHAnsi" w:hAnsiTheme="minorHAnsi" w:cstheme="minorHAnsi"/>
          <w:sz w:val="24"/>
          <w:szCs w:val="24"/>
        </w:rPr>
        <w:t xml:space="preserve"> de date a </w:t>
      </w:r>
      <w:proofErr w:type="spellStart"/>
      <w:r>
        <w:rPr>
          <w:rFonts w:asciiTheme="minorHAnsi" w:hAnsiTheme="minorHAnsi" w:cstheme="minorHAnsi"/>
          <w:sz w:val="24"/>
          <w:szCs w:val="24"/>
        </w:rPr>
        <w:t>Universităţii</w:t>
      </w:r>
      <w:proofErr w:type="spellEnd"/>
      <w:r w:rsidR="006553AB">
        <w:rPr>
          <w:rFonts w:asciiTheme="minorHAnsi" w:hAnsiTheme="minorHAnsi" w:cstheme="minorHAnsi"/>
          <w:sz w:val="24"/>
          <w:szCs w:val="24"/>
        </w:rPr>
        <w:t xml:space="preserve"> Maryland, 1996.</w:t>
      </w:r>
    </w:p>
    <w:p w:rsidR="00926F4E" w:rsidRDefault="006553AB">
      <w:pPr>
        <w:spacing w:before="240"/>
        <w:jc w:val="both"/>
        <w:rPr>
          <w:rFonts w:asciiTheme="minorHAnsi" w:hAnsiTheme="minorHAnsi" w:cstheme="minorHAnsi"/>
          <w:sz w:val="24"/>
          <w:szCs w:val="24"/>
          <w:lang w:val="en-GB"/>
        </w:rPr>
      </w:pPr>
      <w:r>
        <w:rPr>
          <w:rFonts w:asciiTheme="minorHAnsi" w:hAnsiTheme="minorHAnsi" w:cstheme="minorHAnsi"/>
          <w:sz w:val="24"/>
          <w:szCs w:val="24"/>
          <w:lang w:val="en-GB"/>
        </w:rPr>
        <w:t>Winkle, K., Caleb-</w:t>
      </w:r>
      <w:proofErr w:type="spellStart"/>
      <w:r>
        <w:rPr>
          <w:rFonts w:asciiTheme="minorHAnsi" w:hAnsiTheme="minorHAnsi" w:cstheme="minorHAnsi"/>
          <w:sz w:val="24"/>
          <w:szCs w:val="24"/>
          <w:lang w:val="en-GB"/>
        </w:rPr>
        <w:t>Solly</w:t>
      </w:r>
      <w:proofErr w:type="spellEnd"/>
      <w:r>
        <w:rPr>
          <w:rFonts w:asciiTheme="minorHAnsi" w:hAnsiTheme="minorHAnsi" w:cstheme="minorHAnsi"/>
          <w:sz w:val="24"/>
          <w:szCs w:val="24"/>
          <w:lang w:val="en-GB"/>
        </w:rPr>
        <w:t xml:space="preserve">, P., </w:t>
      </w:r>
      <w:proofErr w:type="spellStart"/>
      <w:r>
        <w:rPr>
          <w:rFonts w:asciiTheme="minorHAnsi" w:hAnsiTheme="minorHAnsi" w:cstheme="minorHAnsi"/>
          <w:sz w:val="24"/>
          <w:szCs w:val="24"/>
          <w:lang w:val="en-GB"/>
        </w:rPr>
        <w:t>Turton</w:t>
      </w:r>
      <w:proofErr w:type="spellEnd"/>
      <w:r>
        <w:rPr>
          <w:rFonts w:asciiTheme="minorHAnsi" w:hAnsiTheme="minorHAnsi" w:cstheme="minorHAnsi"/>
          <w:sz w:val="24"/>
          <w:szCs w:val="24"/>
          <w:lang w:val="en-GB"/>
        </w:rPr>
        <w:t xml:space="preserve">, A., </w:t>
      </w:r>
      <w:proofErr w:type="spellStart"/>
      <w:r>
        <w:rPr>
          <w:rFonts w:asciiTheme="minorHAnsi" w:hAnsiTheme="minorHAnsi" w:cstheme="minorHAnsi"/>
          <w:sz w:val="24"/>
          <w:szCs w:val="24"/>
          <w:lang w:val="en-GB"/>
        </w:rPr>
        <w:t>Bremner</w:t>
      </w:r>
      <w:proofErr w:type="spellEnd"/>
      <w:r>
        <w:rPr>
          <w:rFonts w:asciiTheme="minorHAnsi" w:hAnsiTheme="minorHAnsi" w:cstheme="minorHAnsi"/>
          <w:sz w:val="24"/>
          <w:szCs w:val="24"/>
          <w:lang w:val="en-GB"/>
        </w:rPr>
        <w:t xml:space="preserve">, P. (2020) Mutual Shaping in the Design of Socially Assistive Robots: A Case Study on Social Robots for Therapy. </w:t>
      </w:r>
      <w:r>
        <w:rPr>
          <w:rFonts w:asciiTheme="minorHAnsi" w:hAnsiTheme="minorHAnsi" w:cstheme="minorHAnsi"/>
          <w:i/>
          <w:iCs/>
          <w:sz w:val="24"/>
          <w:szCs w:val="24"/>
          <w:lang w:val="en-GB"/>
        </w:rPr>
        <w:t>International Journal of Social Robotics</w:t>
      </w:r>
      <w:r>
        <w:rPr>
          <w:rFonts w:asciiTheme="minorHAnsi" w:hAnsiTheme="minorHAnsi" w:cstheme="minorHAnsi"/>
          <w:sz w:val="24"/>
          <w:szCs w:val="24"/>
          <w:lang w:val="en-GB"/>
        </w:rPr>
        <w:t>, 12:847–866.</w:t>
      </w:r>
    </w:p>
    <w:p w:rsidR="00926F4E" w:rsidRDefault="006553AB">
      <w:pPr>
        <w:rPr>
          <w:rFonts w:asciiTheme="minorHAnsi" w:hAnsiTheme="minorHAnsi" w:cstheme="minorHAnsi"/>
          <w:sz w:val="24"/>
          <w:szCs w:val="24"/>
        </w:rPr>
      </w:pPr>
      <w:proofErr w:type="spellStart"/>
      <w:r>
        <w:rPr>
          <w:rFonts w:asciiTheme="minorHAnsi" w:hAnsiTheme="minorHAnsi" w:cstheme="minorHAnsi"/>
          <w:sz w:val="24"/>
          <w:szCs w:val="24"/>
          <w:lang w:val="en-GB"/>
        </w:rPr>
        <w:t>Wynsberghe</w:t>
      </w:r>
      <w:proofErr w:type="spellEnd"/>
      <w:r>
        <w:rPr>
          <w:rFonts w:asciiTheme="minorHAnsi" w:hAnsiTheme="minorHAnsi" w:cstheme="minorHAnsi"/>
          <w:sz w:val="24"/>
          <w:szCs w:val="24"/>
          <w:lang w:val="en-GB"/>
        </w:rPr>
        <w:t xml:space="preserve">, A. (2015) </w:t>
      </w:r>
      <w:proofErr w:type="spellStart"/>
      <w:r>
        <w:rPr>
          <w:rFonts w:asciiTheme="minorHAnsi" w:hAnsiTheme="minorHAnsi" w:cstheme="minorHAnsi"/>
          <w:i/>
          <w:iCs/>
          <w:sz w:val="24"/>
          <w:szCs w:val="24"/>
          <w:lang w:val="en-GB"/>
        </w:rPr>
        <w:t>Humano</w:t>
      </w:r>
      <w:proofErr w:type="spellEnd"/>
      <w:r>
        <w:rPr>
          <w:rFonts w:asciiTheme="minorHAnsi" w:hAnsiTheme="minorHAnsi" w:cstheme="minorHAnsi"/>
          <w:i/>
          <w:iCs/>
          <w:sz w:val="24"/>
          <w:szCs w:val="24"/>
          <w:lang w:val="en-GB"/>
        </w:rPr>
        <w:t>: Ethics, Design and Implementation (Emerging Technologies, Ethics and International Affairs).</w:t>
      </w:r>
      <w:r>
        <w:rPr>
          <w:rFonts w:asciiTheme="minorHAnsi" w:hAnsiTheme="minorHAnsi" w:cstheme="minorHAnsi"/>
          <w:sz w:val="24"/>
          <w:szCs w:val="24"/>
          <w:lang w:val="en-GB"/>
        </w:rPr>
        <w:t xml:space="preserve"> </w:t>
      </w:r>
      <w:proofErr w:type="spellStart"/>
      <w:r>
        <w:rPr>
          <w:rFonts w:asciiTheme="minorHAnsi" w:hAnsiTheme="minorHAnsi" w:cstheme="minorHAnsi"/>
          <w:sz w:val="24"/>
          <w:szCs w:val="24"/>
          <w:lang w:val="en-GB"/>
        </w:rPr>
        <w:t>Routledge</w:t>
      </w:r>
      <w:proofErr w:type="spellEnd"/>
      <w:r>
        <w:rPr>
          <w:rFonts w:asciiTheme="minorHAnsi" w:hAnsiTheme="minorHAnsi" w:cstheme="minorHAnsi"/>
          <w:sz w:val="24"/>
          <w:szCs w:val="24"/>
          <w:lang w:val="en-GB"/>
        </w:rPr>
        <w:t xml:space="preserve">, New </w:t>
      </w:r>
      <w:r w:rsidR="001E70C4" w:rsidRPr="001E70C4">
        <w:rPr>
          <w:noProof/>
          <w:lang w:val="en-GB" w:eastAsia="en-GB"/>
        </w:rPr>
        <w:pict>
          <v:shape id="Text Box 37" o:spid="_x0000_s1036" type="#_x0000_t202" style="position:absolute;margin-left:15pt;margin-top:482.25pt;width:213pt;height:32.25pt;z-index:25166028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" fillcolor="white [3201]" stroked="f" strokeweight=".5pt">
            <v:textbox>
              <w:txbxContent>
                <w:p w:rsidR="0030626F" w:rsidRDefault="0030626F">
                  <w:pPr>
                    <w:contextualSpacing/>
                    <w:rPr>
                      <w:rFonts w:asciiTheme="minorHAnsi" w:hAnsiTheme="minorHAnsi" w:cstheme="minorHAnsi"/>
                      <w:sz w:val="18"/>
                      <w:szCs w:val="18"/>
                    </w:rPr>
                  </w:pPr>
                </w:p>
              </w:txbxContent>
            </v:textbox>
            <w10:wrap anchorx="margin"/>
          </v:shape>
        </w:pict>
      </w:r>
      <w:r>
        <w:rPr>
          <w:rFonts w:asciiTheme="minorHAnsi" w:hAnsiTheme="minorHAnsi" w:cstheme="minorHAnsi"/>
          <w:sz w:val="24"/>
          <w:szCs w:val="24"/>
          <w:lang w:val="en-GB"/>
        </w:rPr>
        <w:t>York.</w:t>
      </w:r>
    </w:p>
    <w:sectPr w:rsidR="00926F4E" w:rsidSect="00326B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96B" w:rsidRDefault="0042596B">
      <w:pPr>
        <w:spacing w:line="240" w:lineRule="auto"/>
      </w:pPr>
      <w:r>
        <w:separator/>
      </w:r>
    </w:p>
  </w:endnote>
  <w:endnote w:type="continuationSeparator" w:id="0">
    <w:p w:rsidR="0042596B" w:rsidRDefault="004259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369462"/>
    </w:sdtPr>
    <w:sdtContent>
      <w:p w:rsidR="0030626F" w:rsidRDefault="001E70C4">
        <w:pPr>
          <w:pStyle w:val="Footer"/>
          <w:jc w:val="right"/>
        </w:pPr>
        <w:fldSimple w:instr=" PAGE   \* MERGEFORMAT ">
          <w:r w:rsidR="004159CC">
            <w:rPr>
              <w:noProof/>
            </w:rPr>
            <w:t>1</w:t>
          </w:r>
        </w:fldSimple>
      </w:p>
    </w:sdtContent>
  </w:sdt>
  <w:p w:rsidR="0030626F" w:rsidRDefault="003062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96B" w:rsidRDefault="0042596B">
      <w:pPr>
        <w:spacing w:after="0" w:line="240" w:lineRule="auto"/>
      </w:pPr>
      <w:r>
        <w:separator/>
      </w:r>
    </w:p>
  </w:footnote>
  <w:footnote w:type="continuationSeparator" w:id="0">
    <w:p w:rsidR="0042596B" w:rsidRDefault="004259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3DF"/>
    <w:multiLevelType w:val="multilevel"/>
    <w:tmpl w:val="08FC53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8A0406"/>
    <w:multiLevelType w:val="multilevel"/>
    <w:tmpl w:val="0E8A0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953D09"/>
    <w:multiLevelType w:val="multilevel"/>
    <w:tmpl w:val="18953D09"/>
    <w:lvl w:ilvl="0">
      <w:start w:val="1"/>
      <w:numFmt w:val="bullet"/>
      <w:lvlText w:val=""/>
      <w:lvlJc w:val="left"/>
      <w:pPr>
        <w:ind w:left="6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8C6734E"/>
    <w:multiLevelType w:val="multilevel"/>
    <w:tmpl w:val="28C673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D81D42"/>
    <w:multiLevelType w:val="hybridMultilevel"/>
    <w:tmpl w:val="3CF8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F03B8B"/>
    <w:multiLevelType w:val="multilevel"/>
    <w:tmpl w:val="42F03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32E0E7E"/>
    <w:multiLevelType w:val="multilevel"/>
    <w:tmpl w:val="432E0E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9C35D2C"/>
    <w:multiLevelType w:val="hybridMultilevel"/>
    <w:tmpl w:val="3044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7A06C7"/>
    <w:multiLevelType w:val="multilevel"/>
    <w:tmpl w:val="6E7A06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FF25E4A"/>
    <w:multiLevelType w:val="multilevel"/>
    <w:tmpl w:val="6FF25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B205E36"/>
    <w:multiLevelType w:val="multilevel"/>
    <w:tmpl w:val="7B205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F1D540B"/>
    <w:multiLevelType w:val="multilevel"/>
    <w:tmpl w:val="7F1D5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9"/>
  </w:num>
  <w:num w:numId="5">
    <w:abstractNumId w:val="11"/>
  </w:num>
  <w:num w:numId="6">
    <w:abstractNumId w:val="10"/>
  </w:num>
  <w:num w:numId="7">
    <w:abstractNumId w:val="5"/>
  </w:num>
  <w:num w:numId="8">
    <w:abstractNumId w:val="0"/>
  </w:num>
  <w:num w:numId="9">
    <w:abstractNumId w:val="8"/>
  </w:num>
  <w:num w:numId="10">
    <w:abstractNumId w:val="1"/>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20"/>
  <w:characterSpacingControl w:val="doNotCompress"/>
  <w:footnotePr>
    <w:footnote w:id="-1"/>
    <w:footnote w:id="0"/>
  </w:footnotePr>
  <w:endnotePr>
    <w:endnote w:id="-1"/>
    <w:endnote w:id="0"/>
  </w:endnotePr>
  <w:compat/>
  <w:rsids>
    <w:rsidRoot w:val="00B76B3C"/>
    <w:rsid w:val="0000764E"/>
    <w:rsid w:val="00015C2A"/>
    <w:rsid w:val="000205E0"/>
    <w:rsid w:val="00024A28"/>
    <w:rsid w:val="000255CD"/>
    <w:rsid w:val="0002569F"/>
    <w:rsid w:val="000319D7"/>
    <w:rsid w:val="000467BE"/>
    <w:rsid w:val="00057904"/>
    <w:rsid w:val="00070CEE"/>
    <w:rsid w:val="00081229"/>
    <w:rsid w:val="000857DB"/>
    <w:rsid w:val="000B1687"/>
    <w:rsid w:val="000B5A73"/>
    <w:rsid w:val="000C6695"/>
    <w:rsid w:val="000D2D88"/>
    <w:rsid w:val="000D6481"/>
    <w:rsid w:val="00101651"/>
    <w:rsid w:val="00117340"/>
    <w:rsid w:val="00121D4B"/>
    <w:rsid w:val="001262A2"/>
    <w:rsid w:val="00127B17"/>
    <w:rsid w:val="0013121A"/>
    <w:rsid w:val="0014156C"/>
    <w:rsid w:val="00144251"/>
    <w:rsid w:val="0015106E"/>
    <w:rsid w:val="00151E30"/>
    <w:rsid w:val="0017324A"/>
    <w:rsid w:val="00174ED9"/>
    <w:rsid w:val="0017780C"/>
    <w:rsid w:val="00182204"/>
    <w:rsid w:val="00194B25"/>
    <w:rsid w:val="001A6446"/>
    <w:rsid w:val="001B2623"/>
    <w:rsid w:val="001B2819"/>
    <w:rsid w:val="001B6032"/>
    <w:rsid w:val="001C14E1"/>
    <w:rsid w:val="001D6536"/>
    <w:rsid w:val="001E1955"/>
    <w:rsid w:val="001E70C4"/>
    <w:rsid w:val="001F1BAF"/>
    <w:rsid w:val="001F2494"/>
    <w:rsid w:val="002115C0"/>
    <w:rsid w:val="00223500"/>
    <w:rsid w:val="00225B44"/>
    <w:rsid w:val="00253042"/>
    <w:rsid w:val="00263575"/>
    <w:rsid w:val="00263AD6"/>
    <w:rsid w:val="00295433"/>
    <w:rsid w:val="00297947"/>
    <w:rsid w:val="002A2CE6"/>
    <w:rsid w:val="002A3FAB"/>
    <w:rsid w:val="002B38A4"/>
    <w:rsid w:val="002B38FA"/>
    <w:rsid w:val="002B4362"/>
    <w:rsid w:val="002B45FD"/>
    <w:rsid w:val="002D2324"/>
    <w:rsid w:val="002D6F7A"/>
    <w:rsid w:val="002E5852"/>
    <w:rsid w:val="002F5DD7"/>
    <w:rsid w:val="0030626F"/>
    <w:rsid w:val="003130BB"/>
    <w:rsid w:val="00326B13"/>
    <w:rsid w:val="003318FB"/>
    <w:rsid w:val="00335D77"/>
    <w:rsid w:val="003535A7"/>
    <w:rsid w:val="00355FD6"/>
    <w:rsid w:val="003613EE"/>
    <w:rsid w:val="003639D2"/>
    <w:rsid w:val="00374C1B"/>
    <w:rsid w:val="003762F7"/>
    <w:rsid w:val="00391EF7"/>
    <w:rsid w:val="0039312C"/>
    <w:rsid w:val="003A7D26"/>
    <w:rsid w:val="003B40C0"/>
    <w:rsid w:val="003C199B"/>
    <w:rsid w:val="003C2D8A"/>
    <w:rsid w:val="003D45CE"/>
    <w:rsid w:val="003D7C91"/>
    <w:rsid w:val="003E4256"/>
    <w:rsid w:val="003F30C5"/>
    <w:rsid w:val="00404D71"/>
    <w:rsid w:val="004057E4"/>
    <w:rsid w:val="004151E0"/>
    <w:rsid w:val="004159CC"/>
    <w:rsid w:val="0042596B"/>
    <w:rsid w:val="00436801"/>
    <w:rsid w:val="004565E1"/>
    <w:rsid w:val="00460749"/>
    <w:rsid w:val="00461EC7"/>
    <w:rsid w:val="00465923"/>
    <w:rsid w:val="00470F5E"/>
    <w:rsid w:val="004A73BA"/>
    <w:rsid w:val="004B3B01"/>
    <w:rsid w:val="004B7F33"/>
    <w:rsid w:val="004D1A39"/>
    <w:rsid w:val="004F7887"/>
    <w:rsid w:val="00503832"/>
    <w:rsid w:val="0050448E"/>
    <w:rsid w:val="00505CAA"/>
    <w:rsid w:val="00506BBC"/>
    <w:rsid w:val="005074DA"/>
    <w:rsid w:val="00540FC7"/>
    <w:rsid w:val="0054605E"/>
    <w:rsid w:val="005463E7"/>
    <w:rsid w:val="00551BAF"/>
    <w:rsid w:val="00552DA5"/>
    <w:rsid w:val="00577D0E"/>
    <w:rsid w:val="00591C11"/>
    <w:rsid w:val="005964DC"/>
    <w:rsid w:val="005966A6"/>
    <w:rsid w:val="005B4708"/>
    <w:rsid w:val="005E1513"/>
    <w:rsid w:val="005E2BE7"/>
    <w:rsid w:val="005F5064"/>
    <w:rsid w:val="00602F45"/>
    <w:rsid w:val="00627EBC"/>
    <w:rsid w:val="006356BD"/>
    <w:rsid w:val="00641D88"/>
    <w:rsid w:val="0064668F"/>
    <w:rsid w:val="00646821"/>
    <w:rsid w:val="006553AB"/>
    <w:rsid w:val="00663F01"/>
    <w:rsid w:val="00682392"/>
    <w:rsid w:val="00682C5A"/>
    <w:rsid w:val="006A3A9C"/>
    <w:rsid w:val="006A7C24"/>
    <w:rsid w:val="006B63EA"/>
    <w:rsid w:val="006B711C"/>
    <w:rsid w:val="006D3F34"/>
    <w:rsid w:val="006D6630"/>
    <w:rsid w:val="006E6665"/>
    <w:rsid w:val="006F573D"/>
    <w:rsid w:val="00713163"/>
    <w:rsid w:val="00717229"/>
    <w:rsid w:val="00726A9E"/>
    <w:rsid w:val="00751BED"/>
    <w:rsid w:val="007573AC"/>
    <w:rsid w:val="00770C39"/>
    <w:rsid w:val="00771D4B"/>
    <w:rsid w:val="00793542"/>
    <w:rsid w:val="007A5E8C"/>
    <w:rsid w:val="007B6FB8"/>
    <w:rsid w:val="007D4FE1"/>
    <w:rsid w:val="007D5976"/>
    <w:rsid w:val="007E2C5F"/>
    <w:rsid w:val="007E7948"/>
    <w:rsid w:val="00801E99"/>
    <w:rsid w:val="008146DB"/>
    <w:rsid w:val="008534EC"/>
    <w:rsid w:val="0085450A"/>
    <w:rsid w:val="008549DC"/>
    <w:rsid w:val="00863C99"/>
    <w:rsid w:val="00872CF2"/>
    <w:rsid w:val="008763AA"/>
    <w:rsid w:val="008811A2"/>
    <w:rsid w:val="00885A77"/>
    <w:rsid w:val="00892B94"/>
    <w:rsid w:val="008A7763"/>
    <w:rsid w:val="008B39C8"/>
    <w:rsid w:val="008B6464"/>
    <w:rsid w:val="008B7AC4"/>
    <w:rsid w:val="008D34B8"/>
    <w:rsid w:val="008D4B11"/>
    <w:rsid w:val="008F44D3"/>
    <w:rsid w:val="00910DE8"/>
    <w:rsid w:val="00926F4E"/>
    <w:rsid w:val="00936064"/>
    <w:rsid w:val="0095299C"/>
    <w:rsid w:val="00955679"/>
    <w:rsid w:val="009603DC"/>
    <w:rsid w:val="009619EF"/>
    <w:rsid w:val="00970639"/>
    <w:rsid w:val="00994032"/>
    <w:rsid w:val="0099488E"/>
    <w:rsid w:val="009A3D88"/>
    <w:rsid w:val="009C21A7"/>
    <w:rsid w:val="009C3DA8"/>
    <w:rsid w:val="009F4724"/>
    <w:rsid w:val="00A222EE"/>
    <w:rsid w:val="00A240E7"/>
    <w:rsid w:val="00A33843"/>
    <w:rsid w:val="00A77F47"/>
    <w:rsid w:val="00A92676"/>
    <w:rsid w:val="00AB6E67"/>
    <w:rsid w:val="00AC47DC"/>
    <w:rsid w:val="00AC4AB1"/>
    <w:rsid w:val="00AF5AE6"/>
    <w:rsid w:val="00AF7EC9"/>
    <w:rsid w:val="00B02694"/>
    <w:rsid w:val="00B03826"/>
    <w:rsid w:val="00B0468C"/>
    <w:rsid w:val="00B325F4"/>
    <w:rsid w:val="00B432A9"/>
    <w:rsid w:val="00B53437"/>
    <w:rsid w:val="00B53DCB"/>
    <w:rsid w:val="00B55922"/>
    <w:rsid w:val="00B56D2D"/>
    <w:rsid w:val="00B71CDE"/>
    <w:rsid w:val="00B72C7C"/>
    <w:rsid w:val="00B76B3C"/>
    <w:rsid w:val="00B80173"/>
    <w:rsid w:val="00B87E71"/>
    <w:rsid w:val="00B9727F"/>
    <w:rsid w:val="00BB7ECD"/>
    <w:rsid w:val="00BC47C2"/>
    <w:rsid w:val="00BD0B9D"/>
    <w:rsid w:val="00BD3ACA"/>
    <w:rsid w:val="00BF0EC2"/>
    <w:rsid w:val="00BF3CEE"/>
    <w:rsid w:val="00BF5F39"/>
    <w:rsid w:val="00C0080C"/>
    <w:rsid w:val="00C02D70"/>
    <w:rsid w:val="00C110C3"/>
    <w:rsid w:val="00C173B4"/>
    <w:rsid w:val="00C323B1"/>
    <w:rsid w:val="00CC429A"/>
    <w:rsid w:val="00CC72F7"/>
    <w:rsid w:val="00CD68F0"/>
    <w:rsid w:val="00CF57AF"/>
    <w:rsid w:val="00D02DD9"/>
    <w:rsid w:val="00D048A4"/>
    <w:rsid w:val="00D12329"/>
    <w:rsid w:val="00D1629B"/>
    <w:rsid w:val="00D27E49"/>
    <w:rsid w:val="00D352F9"/>
    <w:rsid w:val="00D370B1"/>
    <w:rsid w:val="00D77772"/>
    <w:rsid w:val="00D871BB"/>
    <w:rsid w:val="00D967DF"/>
    <w:rsid w:val="00DA6D31"/>
    <w:rsid w:val="00DB651B"/>
    <w:rsid w:val="00DC239B"/>
    <w:rsid w:val="00DE2481"/>
    <w:rsid w:val="00DF0152"/>
    <w:rsid w:val="00DF34D2"/>
    <w:rsid w:val="00E16855"/>
    <w:rsid w:val="00E226E5"/>
    <w:rsid w:val="00E350B3"/>
    <w:rsid w:val="00E35554"/>
    <w:rsid w:val="00E419B1"/>
    <w:rsid w:val="00E757F2"/>
    <w:rsid w:val="00E76F93"/>
    <w:rsid w:val="00E77943"/>
    <w:rsid w:val="00E93EDC"/>
    <w:rsid w:val="00E956F9"/>
    <w:rsid w:val="00E96B25"/>
    <w:rsid w:val="00EA59B6"/>
    <w:rsid w:val="00EC3B9F"/>
    <w:rsid w:val="00EC4EA4"/>
    <w:rsid w:val="00EC7A5A"/>
    <w:rsid w:val="00ED14A5"/>
    <w:rsid w:val="00EE3785"/>
    <w:rsid w:val="00EF1487"/>
    <w:rsid w:val="00EF15C3"/>
    <w:rsid w:val="00F37D32"/>
    <w:rsid w:val="00F66BD3"/>
    <w:rsid w:val="00F8052F"/>
    <w:rsid w:val="00F86B2B"/>
    <w:rsid w:val="00F92D2F"/>
    <w:rsid w:val="00F9510A"/>
    <w:rsid w:val="00FB415C"/>
    <w:rsid w:val="00FB78DB"/>
    <w:rsid w:val="00FD4A9F"/>
    <w:rsid w:val="00FD7A44"/>
    <w:rsid w:val="00FE1F5C"/>
    <w:rsid w:val="00FE2877"/>
    <w:rsid w:val="00FF3A27"/>
    <w:rsid w:val="025B6D0B"/>
    <w:rsid w:val="39473F97"/>
    <w:rsid w:val="62E61D04"/>
    <w:rsid w:val="63867F9E"/>
    <w:rsid w:val="65474172"/>
    <w:rsid w:val="65FC5E4D"/>
    <w:rsid w:val="733041A9"/>
    <w:rsid w:val="76B231CF"/>
    <w:rsid w:val="7E1B71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B13"/>
    <w:pPr>
      <w:spacing w:after="200" w:line="276" w:lineRule="auto"/>
    </w:pPr>
    <w:rPr>
      <w:rFonts w:ascii="Garamond" w:eastAsia="SimSun" w:hAnsi="Garamond" w:cs="Times New Roman"/>
      <w:sz w:val="16"/>
      <w:szCs w:val="22"/>
      <w:lang w:val="en-US" w:eastAsia="en-US"/>
    </w:rPr>
  </w:style>
  <w:style w:type="paragraph" w:styleId="Heading1">
    <w:name w:val="heading 1"/>
    <w:basedOn w:val="Normal"/>
    <w:next w:val="Normal"/>
    <w:link w:val="Heading1Char"/>
    <w:uiPriority w:val="9"/>
    <w:qFormat/>
    <w:rsid w:val="00326B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26B13"/>
    <w:pPr>
      <w:shd w:val="clear" w:color="auto" w:fill="2E74B5" w:themeFill="accent5" w:themeFillShade="BF"/>
      <w:jc w:val="center"/>
      <w:outlineLvl w:val="1"/>
    </w:pPr>
    <w:rPr>
      <w:rFonts w:cs="Garamond"/>
      <w:b/>
      <w:color w:val="FFFFFF" w:themeColor="background1"/>
      <w:sz w:val="32"/>
      <w:szCs w:val="32"/>
      <w:lang w:val="en-GB"/>
    </w:rPr>
  </w:style>
  <w:style w:type="paragraph" w:styleId="Heading3">
    <w:name w:val="heading 3"/>
    <w:basedOn w:val="NormalWeb"/>
    <w:next w:val="Normal"/>
    <w:link w:val="Heading3Char"/>
    <w:unhideWhenUsed/>
    <w:qFormat/>
    <w:rsid w:val="00326B13"/>
    <w:pPr>
      <w:shd w:val="clear" w:color="auto" w:fill="FFFFFF"/>
      <w:outlineLvl w:val="2"/>
    </w:pPr>
    <w:rPr>
      <w:rFonts w:ascii="Garamond" w:eastAsia="Malgun Gothic" w:hAnsi="Garamond" w:cs="Garamond"/>
      <w:b/>
      <w:bCs/>
      <w:color w:val="2E74B5" w:themeColor="accent5" w:themeShade="BF"/>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326B13"/>
    <w:pPr>
      <w:spacing w:before="100" w:beforeAutospacing="1" w:after="100" w:afterAutospacing="1"/>
    </w:pPr>
    <w:rPr>
      <w:rFonts w:ascii="Times New Roman" w:hAnsi="Times New Roman"/>
      <w:sz w:val="24"/>
      <w:szCs w:val="24"/>
      <w:lang w:val="en-GB"/>
    </w:rPr>
  </w:style>
  <w:style w:type="paragraph" w:styleId="BalloonText">
    <w:name w:val="Balloon Text"/>
    <w:basedOn w:val="Normal"/>
    <w:link w:val="BalloonTextChar"/>
    <w:uiPriority w:val="99"/>
    <w:semiHidden/>
    <w:unhideWhenUsed/>
    <w:qFormat/>
    <w:rsid w:val="00326B13"/>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sid w:val="00326B13"/>
    <w:rPr>
      <w:sz w:val="16"/>
      <w:szCs w:val="16"/>
    </w:rPr>
  </w:style>
  <w:style w:type="paragraph" w:styleId="CommentText">
    <w:name w:val="annotation text"/>
    <w:basedOn w:val="Normal"/>
    <w:link w:val="CommentTextChar"/>
    <w:uiPriority w:val="99"/>
    <w:semiHidden/>
    <w:unhideWhenUsed/>
    <w:rsid w:val="00326B1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26B13"/>
    <w:rPr>
      <w:b/>
      <w:bCs/>
    </w:rPr>
  </w:style>
  <w:style w:type="character" w:styleId="Emphasis">
    <w:name w:val="Emphasis"/>
    <w:basedOn w:val="DefaultParagraphFont"/>
    <w:uiPriority w:val="20"/>
    <w:qFormat/>
    <w:rsid w:val="00326B13"/>
    <w:rPr>
      <w:i/>
      <w:iCs/>
    </w:rPr>
  </w:style>
  <w:style w:type="character" w:styleId="FollowedHyperlink">
    <w:name w:val="FollowedHyperlink"/>
    <w:basedOn w:val="DefaultParagraphFont"/>
    <w:qFormat/>
    <w:rsid w:val="00326B13"/>
    <w:rPr>
      <w:color w:val="800080"/>
      <w:u w:val="single"/>
    </w:rPr>
  </w:style>
  <w:style w:type="paragraph" w:styleId="Footer">
    <w:name w:val="footer"/>
    <w:basedOn w:val="Normal"/>
    <w:link w:val="FooterChar"/>
    <w:uiPriority w:val="99"/>
    <w:unhideWhenUsed/>
    <w:qFormat/>
    <w:rsid w:val="00326B13"/>
    <w:pPr>
      <w:tabs>
        <w:tab w:val="center" w:pos="4513"/>
        <w:tab w:val="right" w:pos="9026"/>
      </w:tabs>
      <w:spacing w:after="0" w:line="240" w:lineRule="auto"/>
    </w:pPr>
  </w:style>
  <w:style w:type="paragraph" w:styleId="Header">
    <w:name w:val="header"/>
    <w:basedOn w:val="Normal"/>
    <w:link w:val="HeaderChar"/>
    <w:uiPriority w:val="99"/>
    <w:unhideWhenUsed/>
    <w:qFormat/>
    <w:rsid w:val="00326B13"/>
    <w:pPr>
      <w:tabs>
        <w:tab w:val="center" w:pos="4513"/>
        <w:tab w:val="right" w:pos="9026"/>
      </w:tabs>
      <w:spacing w:after="0" w:line="240" w:lineRule="auto"/>
    </w:pPr>
  </w:style>
  <w:style w:type="character" w:styleId="Hyperlink">
    <w:name w:val="Hyperlink"/>
    <w:basedOn w:val="DefaultParagraphFont"/>
    <w:uiPriority w:val="99"/>
    <w:unhideWhenUsed/>
    <w:qFormat/>
    <w:rsid w:val="00326B13"/>
    <w:rPr>
      <w:color w:val="0000FF"/>
      <w:u w:val="single"/>
    </w:rPr>
  </w:style>
  <w:style w:type="character" w:styleId="Strong">
    <w:name w:val="Strong"/>
    <w:basedOn w:val="DefaultParagraphFont"/>
    <w:qFormat/>
    <w:rsid w:val="00326B13"/>
    <w:rPr>
      <w:b/>
      <w:bCs/>
    </w:rPr>
  </w:style>
  <w:style w:type="table" w:styleId="TableGrid">
    <w:name w:val="Table Grid"/>
    <w:basedOn w:val="TableNormal"/>
    <w:uiPriority w:val="39"/>
    <w:qFormat/>
    <w:rsid w:val="00326B13"/>
    <w:rPr>
      <w:sz w:val="24"/>
      <w:szCs w:val="24"/>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qFormat/>
    <w:rsid w:val="00326B13"/>
    <w:rPr>
      <w:rFonts w:ascii="Garamond" w:eastAsia="SimSun" w:hAnsi="Garamond" w:cs="Garamond"/>
      <w:b/>
      <w:color w:val="FFFFFF" w:themeColor="background1"/>
      <w:sz w:val="32"/>
      <w:szCs w:val="32"/>
      <w:shd w:val="clear" w:color="auto" w:fill="2E74B5" w:themeFill="accent5" w:themeFillShade="BF"/>
    </w:rPr>
  </w:style>
  <w:style w:type="character" w:customStyle="1" w:styleId="Heading3Char">
    <w:name w:val="Heading 3 Char"/>
    <w:basedOn w:val="DefaultParagraphFont"/>
    <w:link w:val="Heading3"/>
    <w:qFormat/>
    <w:rsid w:val="00326B13"/>
    <w:rPr>
      <w:rFonts w:ascii="Garamond" w:eastAsia="Malgun Gothic" w:hAnsi="Garamond" w:cs="Garamond"/>
      <w:b/>
      <w:bCs/>
      <w:color w:val="2E74B5" w:themeColor="accent5" w:themeShade="BF"/>
      <w:sz w:val="28"/>
      <w:szCs w:val="28"/>
      <w:shd w:val="clear" w:color="auto" w:fill="FFFFFF"/>
    </w:rPr>
  </w:style>
  <w:style w:type="paragraph" w:styleId="ListParagraph">
    <w:name w:val="List Paragraph"/>
    <w:basedOn w:val="Normal"/>
    <w:uiPriority w:val="34"/>
    <w:qFormat/>
    <w:rsid w:val="00326B13"/>
    <w:pPr>
      <w:ind w:left="720"/>
      <w:contextualSpacing/>
    </w:pPr>
  </w:style>
  <w:style w:type="character" w:customStyle="1" w:styleId="HeaderChar">
    <w:name w:val="Header Char"/>
    <w:basedOn w:val="DefaultParagraphFont"/>
    <w:link w:val="Header"/>
    <w:uiPriority w:val="99"/>
    <w:rsid w:val="00326B13"/>
    <w:rPr>
      <w:rFonts w:ascii="Garamond" w:eastAsia="SimSun" w:hAnsi="Garamond" w:cs="Times New Roman"/>
      <w:sz w:val="16"/>
      <w:lang w:val="en-US"/>
    </w:rPr>
  </w:style>
  <w:style w:type="character" w:customStyle="1" w:styleId="FooterChar">
    <w:name w:val="Footer Char"/>
    <w:basedOn w:val="DefaultParagraphFont"/>
    <w:link w:val="Footer"/>
    <w:uiPriority w:val="99"/>
    <w:qFormat/>
    <w:rsid w:val="00326B13"/>
    <w:rPr>
      <w:rFonts w:ascii="Garamond" w:eastAsia="SimSun" w:hAnsi="Garamond" w:cs="Times New Roman"/>
      <w:sz w:val="16"/>
      <w:lang w:val="en-US"/>
    </w:rPr>
  </w:style>
  <w:style w:type="paragraph" w:styleId="NoSpacing">
    <w:name w:val="No Spacing"/>
    <w:uiPriority w:val="1"/>
    <w:qFormat/>
    <w:rsid w:val="00326B13"/>
    <w:rPr>
      <w:rFonts w:eastAsiaTheme="minorEastAsia"/>
      <w:sz w:val="22"/>
      <w:szCs w:val="22"/>
      <w:lang w:val="en-GB" w:eastAsia="es-ES"/>
    </w:rPr>
  </w:style>
  <w:style w:type="paragraph" w:customStyle="1" w:styleId="Default">
    <w:name w:val="Default"/>
    <w:qFormat/>
    <w:rsid w:val="00326B13"/>
    <w:pPr>
      <w:autoSpaceDE w:val="0"/>
      <w:autoSpaceDN w:val="0"/>
      <w:adjustRightInd w:val="0"/>
    </w:pPr>
    <w:rPr>
      <w:rFonts w:ascii="Arial Unicode MS" w:hAnsi="Arial Unicode MS" w:cs="Arial Unicode MS"/>
      <w:color w:val="000000"/>
      <w:sz w:val="24"/>
      <w:szCs w:val="24"/>
      <w:lang w:val="en-GB" w:eastAsia="en-US"/>
    </w:rPr>
  </w:style>
  <w:style w:type="character" w:customStyle="1" w:styleId="a">
    <w:name w:val="_"/>
    <w:basedOn w:val="DefaultParagraphFont"/>
    <w:qFormat/>
    <w:rsid w:val="00326B13"/>
  </w:style>
  <w:style w:type="character" w:customStyle="1" w:styleId="ff2">
    <w:name w:val="ff2"/>
    <w:basedOn w:val="DefaultParagraphFont"/>
    <w:rsid w:val="00326B13"/>
  </w:style>
  <w:style w:type="character" w:customStyle="1" w:styleId="CommentTextChar">
    <w:name w:val="Comment Text Char"/>
    <w:basedOn w:val="DefaultParagraphFont"/>
    <w:link w:val="CommentText"/>
    <w:uiPriority w:val="99"/>
    <w:semiHidden/>
    <w:qFormat/>
    <w:rsid w:val="00326B13"/>
    <w:rPr>
      <w:rFonts w:ascii="Garamond" w:eastAsia="SimSun" w:hAnsi="Garamond" w:cs="Times New Roman"/>
      <w:sz w:val="20"/>
      <w:szCs w:val="20"/>
      <w:lang w:val="en-US"/>
    </w:rPr>
  </w:style>
  <w:style w:type="character" w:customStyle="1" w:styleId="CommentSubjectChar">
    <w:name w:val="Comment Subject Char"/>
    <w:basedOn w:val="CommentTextChar"/>
    <w:link w:val="CommentSubject"/>
    <w:uiPriority w:val="99"/>
    <w:semiHidden/>
    <w:qFormat/>
    <w:rsid w:val="00326B13"/>
    <w:rPr>
      <w:rFonts w:ascii="Garamond" w:eastAsia="SimSun" w:hAnsi="Garamond" w:cs="Times New Roman"/>
      <w:b/>
      <w:bCs/>
      <w:sz w:val="20"/>
      <w:szCs w:val="20"/>
      <w:lang w:val="en-US"/>
    </w:rPr>
  </w:style>
  <w:style w:type="character" w:customStyle="1" w:styleId="UnresolvedMention1">
    <w:name w:val="Unresolved Mention1"/>
    <w:basedOn w:val="DefaultParagraphFont"/>
    <w:uiPriority w:val="99"/>
    <w:semiHidden/>
    <w:unhideWhenUsed/>
    <w:qFormat/>
    <w:rsid w:val="00326B13"/>
    <w:rPr>
      <w:color w:val="605E5C"/>
      <w:shd w:val="clear" w:color="auto" w:fill="E1DFDD"/>
    </w:rPr>
  </w:style>
  <w:style w:type="table" w:customStyle="1" w:styleId="TableGrid1">
    <w:name w:val="Table Grid1"/>
    <w:basedOn w:val="TableNormal"/>
    <w:uiPriority w:val="39"/>
    <w:qFormat/>
    <w:rsid w:val="00326B13"/>
    <w:rPr>
      <w:sz w:val="24"/>
      <w:szCs w:val="24"/>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326B13"/>
    <w:rPr>
      <w:rFonts w:ascii="Segoe UI" w:eastAsia="SimSun" w:hAnsi="Segoe UI" w:cs="Segoe UI"/>
      <w:sz w:val="18"/>
      <w:szCs w:val="18"/>
      <w:lang w:val="en-US"/>
    </w:rPr>
  </w:style>
  <w:style w:type="character" w:customStyle="1" w:styleId="Heading1Char">
    <w:name w:val="Heading 1 Char"/>
    <w:basedOn w:val="DefaultParagraphFont"/>
    <w:link w:val="Heading1"/>
    <w:uiPriority w:val="9"/>
    <w:qFormat/>
    <w:rsid w:val="00326B13"/>
    <w:rPr>
      <w:rFonts w:asciiTheme="majorHAnsi" w:eastAsiaTheme="majorEastAsia" w:hAnsiTheme="majorHAnsi" w:cstheme="majorBidi"/>
      <w:color w:val="2F5496" w:themeColor="accent1" w:themeShade="BF"/>
      <w:sz w:val="32"/>
      <w:szCs w:val="32"/>
      <w:lang w:val="en-US"/>
    </w:rPr>
  </w:style>
  <w:style w:type="paragraph" w:customStyle="1" w:styleId="c-author-listitem">
    <w:name w:val="c-author-list__item"/>
    <w:basedOn w:val="Normal"/>
    <w:qFormat/>
    <w:rsid w:val="00326B1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info-details">
    <w:name w:val="c-article-info-details"/>
    <w:basedOn w:val="Normal"/>
    <w:qFormat/>
    <w:rsid w:val="00326B1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visually-hidden">
    <w:name w:val="u-visually-hidden"/>
    <w:basedOn w:val="DefaultParagraphFont"/>
    <w:qFormat/>
    <w:rsid w:val="00326B13"/>
  </w:style>
  <w:style w:type="paragraph" w:customStyle="1" w:styleId="c-article-metrics-barcount">
    <w:name w:val="c-article-metrics-bar__count"/>
    <w:basedOn w:val="Normal"/>
    <w:qFormat/>
    <w:rsid w:val="00326B1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article-metrics-barlabel">
    <w:name w:val="c-article-metrics-bar__label"/>
    <w:basedOn w:val="DefaultParagraphFont"/>
    <w:qFormat/>
    <w:rsid w:val="00326B13"/>
  </w:style>
  <w:style w:type="paragraph" w:customStyle="1" w:styleId="c-article-metrics-bardetails">
    <w:name w:val="c-article-metrics-bar__details"/>
    <w:basedOn w:val="Normal"/>
    <w:qFormat/>
    <w:rsid w:val="00326B1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val">
    <w:name w:val="val"/>
    <w:basedOn w:val="DefaultParagraphFont"/>
    <w:qFormat/>
    <w:rsid w:val="00326B13"/>
  </w:style>
  <w:style w:type="character" w:customStyle="1" w:styleId="viiyi">
    <w:name w:val="viiyi"/>
    <w:basedOn w:val="DefaultParagraphFont"/>
    <w:rsid w:val="00BD0B9D"/>
  </w:style>
  <w:style w:type="character" w:customStyle="1" w:styleId="jlqj4b">
    <w:name w:val="jlqj4b"/>
    <w:basedOn w:val="DefaultParagraphFont"/>
    <w:rsid w:val="00BD0B9D"/>
  </w:style>
</w:styles>
</file>

<file path=word/webSettings.xml><?xml version="1.0" encoding="utf-8"?>
<w:webSettings xmlns:r="http://schemas.openxmlformats.org/officeDocument/2006/relationships" xmlns:w="http://schemas.openxmlformats.org/wordprocessingml/2006/main">
  <w:divs>
    <w:div w:id="1652296644">
      <w:bodyDiv w:val="1"/>
      <w:marLeft w:val="0"/>
      <w:marRight w:val="0"/>
      <w:marTop w:val="0"/>
      <w:marBottom w:val="0"/>
      <w:divBdr>
        <w:top w:val="none" w:sz="0" w:space="0" w:color="auto"/>
        <w:left w:val="none" w:sz="0" w:space="0" w:color="auto"/>
        <w:bottom w:val="none" w:sz="0" w:space="0" w:color="auto"/>
        <w:right w:val="none" w:sz="0" w:space="0" w:color="auto"/>
      </w:divBdr>
      <w:divsChild>
        <w:div w:id="10296013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https://onlinelibrary.wiley.com/action/doSearch?ContribAuthorStored=Eriksson%2C+Henri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Layout" Target="diagrams/layou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ieneproject.eu/learning_intro.php" TargetMode="External"/><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onlinelibrary.wiley.com/action/doSearch?ContribAuthorStored=Salzmann-Erikson%2C+Martin"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78A81D-1DA3-4B21-9498-977C349C4D77}" type="doc">
      <dgm:prSet loTypeId="urn:microsoft.com/office/officeart/2009/layout/CircleArrowProcess" loCatId="cycle" qsTypeId="urn:microsoft.com/office/officeart/2005/8/quickstyle/simple1" qsCatId="simple" csTypeId="urn:microsoft.com/office/officeart/2005/8/colors/colorful4" csCatId="colorful" phldr="1"/>
      <dgm:spPr/>
      <dgm:t>
        <a:bodyPr/>
        <a:lstStyle/>
        <a:p>
          <a:endParaRPr lang="en-GB"/>
        </a:p>
      </dgm:t>
    </dgm:pt>
    <dgm:pt modelId="{40AEFB22-D57B-4BAC-B874-7F1DD5C55994}">
      <dgm:prSet phldrT="[Text]"/>
      <dgm:spPr/>
      <dgm:t>
        <a:bodyPr/>
        <a:lstStyle/>
        <a:p>
          <a:r>
            <a:rPr lang="en-GB"/>
            <a:t>Cunostinte</a:t>
          </a:r>
        </a:p>
      </dgm:t>
    </dgm:pt>
    <dgm:pt modelId="{A85A80FA-432B-496D-8C0D-51C42F0CFC6E}" type="parTrans" cxnId="{977095ED-F197-4C45-9495-08F06945E480}">
      <dgm:prSet/>
      <dgm:spPr/>
      <dgm:t>
        <a:bodyPr/>
        <a:lstStyle/>
        <a:p>
          <a:endParaRPr lang="en-GB"/>
        </a:p>
      </dgm:t>
    </dgm:pt>
    <dgm:pt modelId="{1E9D1730-D439-4A7B-AA8C-3C5CEDF9FA27}" type="sibTrans" cxnId="{977095ED-F197-4C45-9495-08F06945E480}">
      <dgm:prSet/>
      <dgm:spPr/>
      <dgm:t>
        <a:bodyPr/>
        <a:lstStyle/>
        <a:p>
          <a:endParaRPr lang="en-GB"/>
        </a:p>
      </dgm:t>
    </dgm:pt>
    <dgm:pt modelId="{82BE97E8-8626-4B02-966D-81D6DC9A0341}">
      <dgm:prSet phldrT="[Text]"/>
      <dgm:spPr/>
      <dgm:t>
        <a:bodyPr/>
        <a:lstStyle/>
        <a:p>
          <a:r>
            <a:rPr lang="en-GB"/>
            <a:t>Cum lucreaza robotul</a:t>
          </a:r>
        </a:p>
      </dgm:t>
    </dgm:pt>
    <dgm:pt modelId="{19039ADF-3090-46D0-B17D-005786BE84BC}" type="parTrans" cxnId="{A6816BD2-70FB-4C22-84A7-D31EE2184B99}">
      <dgm:prSet/>
      <dgm:spPr/>
      <dgm:t>
        <a:bodyPr/>
        <a:lstStyle/>
        <a:p>
          <a:endParaRPr lang="en-GB"/>
        </a:p>
      </dgm:t>
    </dgm:pt>
    <dgm:pt modelId="{818BF6A2-E3B8-47CD-A9DC-877FCF2BC8FE}" type="sibTrans" cxnId="{A6816BD2-70FB-4C22-84A7-D31EE2184B99}">
      <dgm:prSet/>
      <dgm:spPr/>
      <dgm:t>
        <a:bodyPr/>
        <a:lstStyle/>
        <a:p>
          <a:endParaRPr lang="en-GB"/>
        </a:p>
      </dgm:t>
    </dgm:pt>
    <dgm:pt modelId="{5D88143B-6F05-4B16-BC6F-C02033E03E7F}">
      <dgm:prSet phldrT="[Text]"/>
      <dgm:spPr/>
      <dgm:t>
        <a:bodyPr/>
        <a:lstStyle/>
        <a:p>
          <a:r>
            <a:rPr lang="en-GB"/>
            <a:t>Aspecte legislative  si etice</a:t>
          </a:r>
        </a:p>
      </dgm:t>
    </dgm:pt>
    <dgm:pt modelId="{7053B0D2-FF97-40B9-99FE-EDE216051DDA}" type="parTrans" cxnId="{82A60EFD-CA0A-4758-B9B9-DA332DAF6DCF}">
      <dgm:prSet/>
      <dgm:spPr/>
      <dgm:t>
        <a:bodyPr/>
        <a:lstStyle/>
        <a:p>
          <a:endParaRPr lang="en-GB"/>
        </a:p>
      </dgm:t>
    </dgm:pt>
    <dgm:pt modelId="{0CD66D38-3B5D-4419-8164-FACB1967E218}" type="sibTrans" cxnId="{82A60EFD-CA0A-4758-B9B9-DA332DAF6DCF}">
      <dgm:prSet/>
      <dgm:spPr/>
      <dgm:t>
        <a:bodyPr/>
        <a:lstStyle/>
        <a:p>
          <a:endParaRPr lang="en-GB"/>
        </a:p>
      </dgm:t>
    </dgm:pt>
    <dgm:pt modelId="{470B7EC5-BD37-4855-B9EA-06FE3CB85491}">
      <dgm:prSet/>
      <dgm:spPr/>
      <dgm:t>
        <a:bodyPr/>
        <a:lstStyle/>
        <a:p>
          <a:r>
            <a:rPr lang="en-GB"/>
            <a:t>Formare</a:t>
          </a:r>
        </a:p>
      </dgm:t>
    </dgm:pt>
    <dgm:pt modelId="{DC6ACF21-3FEB-468E-BF1E-A56A4ED60D3E}" type="parTrans" cxnId="{003B8A61-90EE-435E-8738-C02B54575222}">
      <dgm:prSet/>
      <dgm:spPr/>
      <dgm:t>
        <a:bodyPr/>
        <a:lstStyle/>
        <a:p>
          <a:endParaRPr lang="en-GB"/>
        </a:p>
      </dgm:t>
    </dgm:pt>
    <dgm:pt modelId="{512DDFDC-E7E3-4450-984C-2A485F89E65A}" type="sibTrans" cxnId="{003B8A61-90EE-435E-8738-C02B54575222}">
      <dgm:prSet/>
      <dgm:spPr/>
      <dgm:t>
        <a:bodyPr/>
        <a:lstStyle/>
        <a:p>
          <a:endParaRPr lang="en-GB"/>
        </a:p>
      </dgm:t>
    </dgm:pt>
    <dgm:pt modelId="{C0F24672-BF0F-4470-B4BE-02BD6A450FB6}" type="pres">
      <dgm:prSet presAssocID="{6878A81D-1DA3-4B21-9498-977C349C4D77}" presName="Name0" presStyleCnt="0">
        <dgm:presLayoutVars>
          <dgm:chMax val="7"/>
          <dgm:chPref val="7"/>
          <dgm:dir/>
          <dgm:animLvl val="lvl"/>
        </dgm:presLayoutVars>
      </dgm:prSet>
      <dgm:spPr/>
      <dgm:t>
        <a:bodyPr/>
        <a:lstStyle/>
        <a:p>
          <a:endParaRPr lang="en-GB"/>
        </a:p>
      </dgm:t>
    </dgm:pt>
    <dgm:pt modelId="{E5962298-5C51-4381-A3B6-7378C9AB5A91}" type="pres">
      <dgm:prSet presAssocID="{40AEFB22-D57B-4BAC-B874-7F1DD5C55994}" presName="Accent1" presStyleCnt="0"/>
      <dgm:spPr/>
    </dgm:pt>
    <dgm:pt modelId="{88B24D3A-A634-471B-9F70-16DB91604F7F}" type="pres">
      <dgm:prSet presAssocID="{40AEFB22-D57B-4BAC-B874-7F1DD5C55994}" presName="Accent" presStyleLbl="node1" presStyleIdx="0" presStyleCnt="4"/>
      <dgm:spPr/>
    </dgm:pt>
    <dgm:pt modelId="{347ADA33-6DFB-4AD1-9605-D56DDD5CBFCF}" type="pres">
      <dgm:prSet presAssocID="{40AEFB22-D57B-4BAC-B874-7F1DD5C55994}" presName="Parent1" presStyleLbl="revTx" presStyleIdx="0" presStyleCnt="4">
        <dgm:presLayoutVars>
          <dgm:chMax val="1"/>
          <dgm:chPref val="1"/>
          <dgm:bulletEnabled val="1"/>
        </dgm:presLayoutVars>
      </dgm:prSet>
      <dgm:spPr/>
      <dgm:t>
        <a:bodyPr/>
        <a:lstStyle/>
        <a:p>
          <a:endParaRPr lang="en-GB"/>
        </a:p>
      </dgm:t>
    </dgm:pt>
    <dgm:pt modelId="{2A4BF8B0-E21F-4A62-A038-7E3031EBA188}" type="pres">
      <dgm:prSet presAssocID="{82BE97E8-8626-4B02-966D-81D6DC9A0341}" presName="Accent2" presStyleCnt="0"/>
      <dgm:spPr/>
    </dgm:pt>
    <dgm:pt modelId="{D5C8E94D-9C36-4AA0-9EF0-8763B2F160DA}" type="pres">
      <dgm:prSet presAssocID="{82BE97E8-8626-4B02-966D-81D6DC9A0341}" presName="Accent" presStyleLbl="node1" presStyleIdx="1" presStyleCnt="4"/>
      <dgm:spPr/>
    </dgm:pt>
    <dgm:pt modelId="{95024EA7-9EC7-45EE-BB92-9282B33CA72D}" type="pres">
      <dgm:prSet presAssocID="{82BE97E8-8626-4B02-966D-81D6DC9A0341}" presName="Parent2" presStyleLbl="revTx" presStyleIdx="1" presStyleCnt="4">
        <dgm:presLayoutVars>
          <dgm:chMax val="1"/>
          <dgm:chPref val="1"/>
          <dgm:bulletEnabled val="1"/>
        </dgm:presLayoutVars>
      </dgm:prSet>
      <dgm:spPr/>
      <dgm:t>
        <a:bodyPr/>
        <a:lstStyle/>
        <a:p>
          <a:endParaRPr lang="en-GB"/>
        </a:p>
      </dgm:t>
    </dgm:pt>
    <dgm:pt modelId="{B89D33CD-D32E-4EA3-9CC6-98BF328277EA}" type="pres">
      <dgm:prSet presAssocID="{5D88143B-6F05-4B16-BC6F-C02033E03E7F}" presName="Accent3" presStyleCnt="0"/>
      <dgm:spPr/>
    </dgm:pt>
    <dgm:pt modelId="{600863B2-431E-4ED9-A2FC-1327CF78EA27}" type="pres">
      <dgm:prSet presAssocID="{5D88143B-6F05-4B16-BC6F-C02033E03E7F}" presName="Accent" presStyleLbl="node1" presStyleIdx="2" presStyleCnt="4"/>
      <dgm:spPr/>
    </dgm:pt>
    <dgm:pt modelId="{4981D5FB-0142-4AB2-9990-19EF63E0F82C}" type="pres">
      <dgm:prSet presAssocID="{5D88143B-6F05-4B16-BC6F-C02033E03E7F}" presName="Parent3" presStyleLbl="revTx" presStyleIdx="2" presStyleCnt="4">
        <dgm:presLayoutVars>
          <dgm:chMax val="1"/>
          <dgm:chPref val="1"/>
          <dgm:bulletEnabled val="1"/>
        </dgm:presLayoutVars>
      </dgm:prSet>
      <dgm:spPr/>
      <dgm:t>
        <a:bodyPr/>
        <a:lstStyle/>
        <a:p>
          <a:endParaRPr lang="en-GB"/>
        </a:p>
      </dgm:t>
    </dgm:pt>
    <dgm:pt modelId="{2CA0AD3A-B298-4CF7-9699-8EC09DBCA518}" type="pres">
      <dgm:prSet presAssocID="{470B7EC5-BD37-4855-B9EA-06FE3CB85491}" presName="Accent4" presStyleCnt="0"/>
      <dgm:spPr/>
    </dgm:pt>
    <dgm:pt modelId="{84DCBA4A-0394-45DE-AEAA-E1AF6499ED0D}" type="pres">
      <dgm:prSet presAssocID="{470B7EC5-BD37-4855-B9EA-06FE3CB85491}" presName="Accent" presStyleLbl="node1" presStyleIdx="3" presStyleCnt="4"/>
      <dgm:spPr/>
    </dgm:pt>
    <dgm:pt modelId="{7F041459-0681-4B79-8CCE-D0A1DF87B660}" type="pres">
      <dgm:prSet presAssocID="{470B7EC5-BD37-4855-B9EA-06FE3CB85491}" presName="Parent4" presStyleLbl="revTx" presStyleIdx="3" presStyleCnt="4">
        <dgm:presLayoutVars>
          <dgm:chMax val="1"/>
          <dgm:chPref val="1"/>
          <dgm:bulletEnabled val="1"/>
        </dgm:presLayoutVars>
      </dgm:prSet>
      <dgm:spPr/>
      <dgm:t>
        <a:bodyPr/>
        <a:lstStyle/>
        <a:p>
          <a:endParaRPr lang="en-GB"/>
        </a:p>
      </dgm:t>
    </dgm:pt>
  </dgm:ptLst>
  <dgm:cxnLst>
    <dgm:cxn modelId="{10766A4D-DD4F-43C1-B755-E8E9578C59DF}" type="presOf" srcId="{5D88143B-6F05-4B16-BC6F-C02033E03E7F}" destId="{4981D5FB-0142-4AB2-9990-19EF63E0F82C}" srcOrd="0" destOrd="0" presId="urn:microsoft.com/office/officeart/2009/layout/CircleArrowProcess"/>
    <dgm:cxn modelId="{003B8A61-90EE-435E-8738-C02B54575222}" srcId="{6878A81D-1DA3-4B21-9498-977C349C4D77}" destId="{470B7EC5-BD37-4855-B9EA-06FE3CB85491}" srcOrd="3" destOrd="0" parTransId="{DC6ACF21-3FEB-468E-BF1E-A56A4ED60D3E}" sibTransId="{512DDFDC-E7E3-4450-984C-2A485F89E65A}"/>
    <dgm:cxn modelId="{1C0E0941-008A-4EB5-AC47-38CB4DF22372}" type="presOf" srcId="{6878A81D-1DA3-4B21-9498-977C349C4D77}" destId="{C0F24672-BF0F-4470-B4BE-02BD6A450FB6}" srcOrd="0" destOrd="0" presId="urn:microsoft.com/office/officeart/2009/layout/CircleArrowProcess"/>
    <dgm:cxn modelId="{82A60EFD-CA0A-4758-B9B9-DA332DAF6DCF}" srcId="{6878A81D-1DA3-4B21-9498-977C349C4D77}" destId="{5D88143B-6F05-4B16-BC6F-C02033E03E7F}" srcOrd="2" destOrd="0" parTransId="{7053B0D2-FF97-40B9-99FE-EDE216051DDA}" sibTransId="{0CD66D38-3B5D-4419-8164-FACB1967E218}"/>
    <dgm:cxn modelId="{A6816BD2-70FB-4C22-84A7-D31EE2184B99}" srcId="{6878A81D-1DA3-4B21-9498-977C349C4D77}" destId="{82BE97E8-8626-4B02-966D-81D6DC9A0341}" srcOrd="1" destOrd="0" parTransId="{19039ADF-3090-46D0-B17D-005786BE84BC}" sibTransId="{818BF6A2-E3B8-47CD-A9DC-877FCF2BC8FE}"/>
    <dgm:cxn modelId="{7C22D261-402A-4287-8507-14C09C68F7CE}" type="presOf" srcId="{470B7EC5-BD37-4855-B9EA-06FE3CB85491}" destId="{7F041459-0681-4B79-8CCE-D0A1DF87B660}" srcOrd="0" destOrd="0" presId="urn:microsoft.com/office/officeart/2009/layout/CircleArrowProcess"/>
    <dgm:cxn modelId="{80759ED0-1A98-4887-9E09-8785C20C9BA3}" type="presOf" srcId="{82BE97E8-8626-4B02-966D-81D6DC9A0341}" destId="{95024EA7-9EC7-45EE-BB92-9282B33CA72D}" srcOrd="0" destOrd="0" presId="urn:microsoft.com/office/officeart/2009/layout/CircleArrowProcess"/>
    <dgm:cxn modelId="{977095ED-F197-4C45-9495-08F06945E480}" srcId="{6878A81D-1DA3-4B21-9498-977C349C4D77}" destId="{40AEFB22-D57B-4BAC-B874-7F1DD5C55994}" srcOrd="0" destOrd="0" parTransId="{A85A80FA-432B-496D-8C0D-51C42F0CFC6E}" sibTransId="{1E9D1730-D439-4A7B-AA8C-3C5CEDF9FA27}"/>
    <dgm:cxn modelId="{ACE651C3-CB08-4998-9B9C-F6F5DC8ECF0B}" type="presOf" srcId="{40AEFB22-D57B-4BAC-B874-7F1DD5C55994}" destId="{347ADA33-6DFB-4AD1-9605-D56DDD5CBFCF}" srcOrd="0" destOrd="0" presId="urn:microsoft.com/office/officeart/2009/layout/CircleArrowProcess"/>
    <dgm:cxn modelId="{69E532A4-87DC-440B-B031-B90335736715}" type="presParOf" srcId="{C0F24672-BF0F-4470-B4BE-02BD6A450FB6}" destId="{E5962298-5C51-4381-A3B6-7378C9AB5A91}" srcOrd="0" destOrd="0" presId="urn:microsoft.com/office/officeart/2009/layout/CircleArrowProcess"/>
    <dgm:cxn modelId="{A0EA610F-6FDB-43E5-A4A8-4A64A0EFE264}" type="presParOf" srcId="{E5962298-5C51-4381-A3B6-7378C9AB5A91}" destId="{88B24D3A-A634-471B-9F70-16DB91604F7F}" srcOrd="0" destOrd="0" presId="urn:microsoft.com/office/officeart/2009/layout/CircleArrowProcess"/>
    <dgm:cxn modelId="{8304EF2B-CD22-4531-ADA3-A04493536B4B}" type="presParOf" srcId="{C0F24672-BF0F-4470-B4BE-02BD6A450FB6}" destId="{347ADA33-6DFB-4AD1-9605-D56DDD5CBFCF}" srcOrd="1" destOrd="0" presId="urn:microsoft.com/office/officeart/2009/layout/CircleArrowProcess"/>
    <dgm:cxn modelId="{63520AA2-3D94-41F1-BCE1-5724D9F7C180}" type="presParOf" srcId="{C0F24672-BF0F-4470-B4BE-02BD6A450FB6}" destId="{2A4BF8B0-E21F-4A62-A038-7E3031EBA188}" srcOrd="2" destOrd="0" presId="urn:microsoft.com/office/officeart/2009/layout/CircleArrowProcess"/>
    <dgm:cxn modelId="{64DA9CE0-9DED-4086-A364-7B6E471EB442}" type="presParOf" srcId="{2A4BF8B0-E21F-4A62-A038-7E3031EBA188}" destId="{D5C8E94D-9C36-4AA0-9EF0-8763B2F160DA}" srcOrd="0" destOrd="0" presId="urn:microsoft.com/office/officeart/2009/layout/CircleArrowProcess"/>
    <dgm:cxn modelId="{08E0A77F-573B-4CA6-83C2-391CD958B987}" type="presParOf" srcId="{C0F24672-BF0F-4470-B4BE-02BD6A450FB6}" destId="{95024EA7-9EC7-45EE-BB92-9282B33CA72D}" srcOrd="3" destOrd="0" presId="urn:microsoft.com/office/officeart/2009/layout/CircleArrowProcess"/>
    <dgm:cxn modelId="{A1D59BED-F41F-42C4-A769-85436DCB83A1}" type="presParOf" srcId="{C0F24672-BF0F-4470-B4BE-02BD6A450FB6}" destId="{B89D33CD-D32E-4EA3-9CC6-98BF328277EA}" srcOrd="4" destOrd="0" presId="urn:microsoft.com/office/officeart/2009/layout/CircleArrowProcess"/>
    <dgm:cxn modelId="{7AC6446A-3D38-4DE4-92E0-BC101C439DA5}" type="presParOf" srcId="{B89D33CD-D32E-4EA3-9CC6-98BF328277EA}" destId="{600863B2-431E-4ED9-A2FC-1327CF78EA27}" srcOrd="0" destOrd="0" presId="urn:microsoft.com/office/officeart/2009/layout/CircleArrowProcess"/>
    <dgm:cxn modelId="{4F4DA817-A107-4626-9F60-AD8BD131763E}" type="presParOf" srcId="{C0F24672-BF0F-4470-B4BE-02BD6A450FB6}" destId="{4981D5FB-0142-4AB2-9990-19EF63E0F82C}" srcOrd="5" destOrd="0" presId="urn:microsoft.com/office/officeart/2009/layout/CircleArrowProcess"/>
    <dgm:cxn modelId="{36280F43-2C69-4A0E-94E2-B861D28EEE22}" type="presParOf" srcId="{C0F24672-BF0F-4470-B4BE-02BD6A450FB6}" destId="{2CA0AD3A-B298-4CF7-9699-8EC09DBCA518}" srcOrd="6" destOrd="0" presId="urn:microsoft.com/office/officeart/2009/layout/CircleArrowProcess"/>
    <dgm:cxn modelId="{8F86052D-B350-405C-A6C1-D77EA0C59655}" type="presParOf" srcId="{2CA0AD3A-B298-4CF7-9699-8EC09DBCA518}" destId="{84DCBA4A-0394-45DE-AEAA-E1AF6499ED0D}" srcOrd="0" destOrd="0" presId="urn:microsoft.com/office/officeart/2009/layout/CircleArrowProcess"/>
    <dgm:cxn modelId="{AC468785-C655-408F-814C-75B002595D5E}" type="presParOf" srcId="{C0F24672-BF0F-4470-B4BE-02BD6A450FB6}" destId="{7F041459-0681-4B79-8CCE-D0A1DF87B660}" srcOrd="7" destOrd="0" presId="urn:microsoft.com/office/officeart/2009/layout/CircleArrowProcess"/>
  </dgm:cxnLst>
  <dgm:bg/>
  <dgm:whole/>
  <dgm:extLst>
    <a:ext uri="http://schemas.microsoft.com/office/drawing/2008/diagram">
      <dsp:dataModelExt xmlns="" xmlns:dsp="http://schemas.microsoft.com/office/drawing/2008/diagram" relId="rId20" minVer="http://schemas.openxmlformats.org/drawingml/2006/diagram"/>
    </a:ext>
  </dgm:extLst>
</dgm:dataModel>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60248AE91ABB48BE3E93D0F5B89A75" ma:contentTypeVersion="13" ma:contentTypeDescription="Create a new document." ma:contentTypeScope="" ma:versionID="dc91187769f98ee46b8149c583d2fb03">
  <xsd:schema xmlns:xsd="http://www.w3.org/2001/XMLSchema" xmlns:xs="http://www.w3.org/2001/XMLSchema" xmlns:p="http://schemas.microsoft.com/office/2006/metadata/properties" xmlns:ns3="e48e67da-97e2-4215-abf5-67bb994b8222" xmlns:ns4="0f49169d-279b-4dd7-8403-3bc2efdc35fc" targetNamespace="http://schemas.microsoft.com/office/2006/metadata/properties" ma:root="true" ma:fieldsID="4f6298a9a94e4b63e363f4c76b123d5c" ns3:_="" ns4:_="">
    <xsd:import namespace="e48e67da-97e2-4215-abf5-67bb994b8222"/>
    <xsd:import namespace="0f49169d-279b-4dd7-8403-3bc2efdc35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e67da-97e2-4215-abf5-67bb994b82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9169d-279b-4dd7-8403-3bc2efdc35f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17AD5-CA2D-42AE-BF80-3AB3C65D71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0E9F81-2B79-46E3-B37B-BC3C41ECAE48}">
  <ds:schemaRefs>
    <ds:schemaRef ds:uri="http://schemas.microsoft.com/sharepoint/v3/contenttype/forms"/>
  </ds:schemaRefs>
</ds:datastoreItem>
</file>

<file path=customXml/itemProps3.xml><?xml version="1.0" encoding="utf-8"?>
<ds:datastoreItem xmlns:ds="http://schemas.openxmlformats.org/officeDocument/2006/customXml" ds:itemID="{1CC7339A-67A3-4F97-A8F8-33D017DB2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e67da-97e2-4215-abf5-67bb994b8222"/>
    <ds:schemaRef ds:uri="0f49169d-279b-4dd7-8403-3bc2efdc3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1AD4F26-3E96-4ECC-9F38-23C94004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4537</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giwta ellina</dc:creator>
  <cp:lastModifiedBy>win7</cp:lastModifiedBy>
  <cp:revision>2</cp:revision>
  <dcterms:created xsi:type="dcterms:W3CDTF">2021-05-27T16:34:00Z</dcterms:created>
  <dcterms:modified xsi:type="dcterms:W3CDTF">2021-05-27T16:34:00Z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0x0101000860248AE91ABB48BE3E93D0F5B89A75</vt:lpwstr>
  </property>
  <property fmtid="{D5CDD505-2E9C-101B-9397-08002B2CF9AE}" pid="3" name="KSOProductBuildVer">
    <vt:lpwstr>2057-11.2.0.10132</vt:lpwstr>
  </property>
</Properties>
</file>